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E0C90B">
      <w:pPr>
        <w:pStyle w:val="5"/>
        <w:keepNext w:val="0"/>
        <w:keepLines w:val="0"/>
        <w:widowControl/>
        <w:suppressLineNumbers w:val="0"/>
      </w:pPr>
      <w:r>
        <w:rPr>
          <w:b/>
          <w:bCs/>
        </w:rPr>
        <w:t>SANAA KAMA BIASHARA PRIVACY POLICY</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4251"/>
        <w:gridCol w:w="4215"/>
      </w:tblGrid>
      <w:tr w14:paraId="49A87152">
        <w:trPr>
          <w:trHeight w:val="281" w:hRule="atLeast"/>
        </w:trPr>
        <w:tc>
          <w:tcPr>
            <w:tcW w:w="4640" w:type="dxa"/>
            <w:tcBorders>
              <w:top w:val="single" w:color="000000" w:sz="8" w:space="0"/>
              <w:left w:val="single" w:color="000000" w:sz="8" w:space="0"/>
              <w:bottom w:val="single" w:color="000000" w:sz="8" w:space="0"/>
              <w:right w:val="single" w:color="000000" w:sz="8" w:space="0"/>
            </w:tcBorders>
            <w:shd w:val="clear"/>
            <w:tcMar>
              <w:top w:w="80" w:type="dxa"/>
              <w:left w:w="80" w:type="dxa"/>
              <w:bottom w:w="80" w:type="dxa"/>
              <w:right w:w="80" w:type="dxa"/>
            </w:tcMar>
            <w:vAlign w:val="top"/>
          </w:tcPr>
          <w:p w14:paraId="64936DF0">
            <w:pPr>
              <w:pStyle w:val="13"/>
              <w:keepNext w:val="0"/>
              <w:keepLines w:val="0"/>
              <w:widowControl/>
              <w:suppressLineNumbers w:val="0"/>
            </w:pPr>
            <w:r>
              <w:rPr>
                <w:b/>
                <w:bCs/>
                <w:bdr w:val="none" w:color="auto" w:sz="0" w:space="0"/>
              </w:rPr>
              <w:t>Version</w:t>
            </w:r>
          </w:p>
        </w:tc>
        <w:tc>
          <w:tcPr>
            <w:tcW w:w="4640" w:type="dxa"/>
            <w:tcBorders>
              <w:top w:val="single" w:color="000000" w:sz="8" w:space="0"/>
              <w:left w:val="single" w:color="000000" w:sz="8" w:space="0"/>
              <w:bottom w:val="single" w:color="000000" w:sz="8" w:space="0"/>
              <w:right w:val="single" w:color="000000" w:sz="8" w:space="0"/>
            </w:tcBorders>
            <w:shd w:val="clear"/>
            <w:tcMar>
              <w:top w:w="80" w:type="dxa"/>
              <w:left w:w="80" w:type="dxa"/>
              <w:bottom w:w="80" w:type="dxa"/>
              <w:right w:w="80" w:type="dxa"/>
            </w:tcMar>
            <w:vAlign w:val="top"/>
          </w:tcPr>
          <w:p w14:paraId="2BA3BF6C">
            <w:pPr>
              <w:pStyle w:val="8"/>
              <w:keepNext w:val="0"/>
              <w:keepLines w:val="0"/>
              <w:widowControl/>
              <w:suppressLineNumbers w:val="0"/>
            </w:pPr>
            <w:r>
              <w:rPr>
                <w:bdr w:val="none" w:color="auto" w:sz="0" w:space="0"/>
              </w:rPr>
              <w:t>1.0</w:t>
            </w:r>
          </w:p>
        </w:tc>
      </w:tr>
      <w:tr w14:paraId="22E453C2">
        <w:trPr>
          <w:trHeight w:val="261" w:hRule="atLeast"/>
        </w:trPr>
        <w:tc>
          <w:tcPr>
            <w:tcW w:w="4640" w:type="dxa"/>
            <w:tcBorders>
              <w:top w:val="single" w:color="000000" w:sz="8" w:space="0"/>
              <w:left w:val="single" w:color="000000" w:sz="8" w:space="0"/>
              <w:bottom w:val="single" w:color="000000" w:sz="8" w:space="0"/>
              <w:right w:val="single" w:color="000000" w:sz="8" w:space="0"/>
            </w:tcBorders>
            <w:shd w:val="clear" w:color="auto" w:fill="F2F2F2"/>
            <w:tcMar>
              <w:top w:w="80" w:type="dxa"/>
              <w:left w:w="80" w:type="dxa"/>
              <w:bottom w:w="80" w:type="dxa"/>
              <w:right w:w="80" w:type="dxa"/>
            </w:tcMar>
            <w:vAlign w:val="top"/>
          </w:tcPr>
          <w:p w14:paraId="0E4007CE">
            <w:pPr>
              <w:pStyle w:val="8"/>
              <w:keepNext w:val="0"/>
              <w:keepLines w:val="0"/>
              <w:widowControl/>
              <w:suppressLineNumbers w:val="0"/>
            </w:pPr>
            <w:r>
              <w:rPr>
                <w:bdr w:val="none" w:color="auto" w:sz="0" w:space="0"/>
              </w:rPr>
              <w:t>Date</w:t>
            </w:r>
          </w:p>
        </w:tc>
        <w:tc>
          <w:tcPr>
            <w:tcW w:w="4640" w:type="dxa"/>
            <w:tcBorders>
              <w:top w:val="single" w:color="000000" w:sz="8" w:space="0"/>
              <w:left w:val="single" w:color="000000" w:sz="8" w:space="0"/>
              <w:bottom w:val="single" w:color="000000" w:sz="8" w:space="0"/>
              <w:right w:val="single" w:color="000000" w:sz="8" w:space="0"/>
            </w:tcBorders>
            <w:shd w:val="clear" w:color="auto" w:fill="F2F2F2"/>
            <w:tcMar>
              <w:top w:w="80" w:type="dxa"/>
              <w:left w:w="80" w:type="dxa"/>
              <w:bottom w:w="80" w:type="dxa"/>
              <w:right w:w="80" w:type="dxa"/>
            </w:tcMar>
            <w:vAlign w:val="top"/>
          </w:tcPr>
          <w:p w14:paraId="1718B2FA">
            <w:pPr>
              <w:pStyle w:val="8"/>
              <w:keepNext w:val="0"/>
              <w:keepLines w:val="0"/>
              <w:widowControl/>
              <w:suppressLineNumbers w:val="0"/>
            </w:pPr>
            <w:r>
              <w:rPr>
                <w:bdr w:val="none" w:color="auto" w:sz="0" w:space="0"/>
              </w:rPr>
              <w:t>18th March 2026</w:t>
            </w:r>
          </w:p>
        </w:tc>
      </w:tr>
      <w:tr w14:paraId="227D015B">
        <w:trPr>
          <w:trHeight w:val="281" w:hRule="atLeast"/>
        </w:trPr>
        <w:tc>
          <w:tcPr>
            <w:tcW w:w="4640" w:type="dxa"/>
            <w:tcBorders>
              <w:top w:val="single" w:color="000000" w:sz="8" w:space="0"/>
              <w:left w:val="single" w:color="000000" w:sz="8" w:space="0"/>
              <w:bottom w:val="single" w:color="000000" w:sz="8" w:space="0"/>
              <w:right w:val="single" w:color="000000" w:sz="8" w:space="0"/>
            </w:tcBorders>
            <w:shd w:val="clear"/>
            <w:tcMar>
              <w:top w:w="80" w:type="dxa"/>
              <w:left w:w="80" w:type="dxa"/>
              <w:bottom w:w="80" w:type="dxa"/>
              <w:right w:w="80" w:type="dxa"/>
            </w:tcMar>
            <w:vAlign w:val="top"/>
          </w:tcPr>
          <w:p w14:paraId="5FB546AB">
            <w:pPr>
              <w:pStyle w:val="8"/>
              <w:keepNext w:val="0"/>
              <w:keepLines w:val="0"/>
              <w:widowControl/>
              <w:suppressLineNumbers w:val="0"/>
            </w:pPr>
            <w:r>
              <w:rPr>
                <w:bdr w:val="none" w:color="auto" w:sz="0" w:space="0"/>
              </w:rPr>
              <w:t>Status </w:t>
            </w:r>
          </w:p>
        </w:tc>
        <w:tc>
          <w:tcPr>
            <w:tcW w:w="4640" w:type="dxa"/>
            <w:tcBorders>
              <w:top w:val="single" w:color="000000" w:sz="8" w:space="0"/>
              <w:left w:val="single" w:color="000000" w:sz="8" w:space="0"/>
              <w:bottom w:val="single" w:color="000000" w:sz="8" w:space="0"/>
              <w:right w:val="single" w:color="000000" w:sz="8" w:space="0"/>
            </w:tcBorders>
            <w:shd w:val="clear"/>
            <w:tcMar>
              <w:top w:w="80" w:type="dxa"/>
              <w:left w:w="80" w:type="dxa"/>
              <w:bottom w:w="80" w:type="dxa"/>
              <w:right w:w="80" w:type="dxa"/>
            </w:tcMar>
            <w:vAlign w:val="top"/>
          </w:tcPr>
          <w:p w14:paraId="061309C5">
            <w:pPr>
              <w:pStyle w:val="8"/>
              <w:keepNext w:val="0"/>
              <w:keepLines w:val="0"/>
              <w:widowControl/>
              <w:suppressLineNumbers w:val="0"/>
            </w:pPr>
            <w:r>
              <w:rPr>
                <w:bdr w:val="none" w:color="auto" w:sz="0" w:space="0"/>
              </w:rPr>
              <w:t>Active</w:t>
            </w:r>
          </w:p>
        </w:tc>
      </w:tr>
      <w:tr w14:paraId="047A65B1">
        <w:trPr>
          <w:trHeight w:val="1200" w:hRule="atLeast"/>
        </w:trPr>
        <w:tc>
          <w:tcPr>
            <w:tcW w:w="4640" w:type="dxa"/>
            <w:tcBorders>
              <w:top w:val="single" w:color="000000" w:sz="8" w:space="0"/>
              <w:left w:val="single" w:color="000000" w:sz="8" w:space="0"/>
              <w:bottom w:val="single" w:color="000000" w:sz="8" w:space="0"/>
              <w:right w:val="single" w:color="000000" w:sz="8" w:space="0"/>
            </w:tcBorders>
            <w:shd w:val="clear" w:color="auto" w:fill="F2F2F2"/>
            <w:tcMar>
              <w:top w:w="80" w:type="dxa"/>
              <w:left w:w="80" w:type="dxa"/>
              <w:bottom w:w="80" w:type="dxa"/>
              <w:right w:w="80" w:type="dxa"/>
            </w:tcMar>
            <w:vAlign w:val="top"/>
          </w:tcPr>
          <w:p w14:paraId="1732D287">
            <w:pPr>
              <w:pStyle w:val="8"/>
              <w:keepNext w:val="0"/>
              <w:keepLines w:val="0"/>
              <w:widowControl/>
              <w:suppressLineNumbers w:val="0"/>
            </w:pPr>
            <w:r>
              <w:rPr>
                <w:bdr w:val="none" w:color="auto" w:sz="0" w:space="0"/>
              </w:rPr>
              <w:t>Implementation Note</w:t>
            </w:r>
          </w:p>
        </w:tc>
        <w:tc>
          <w:tcPr>
            <w:tcW w:w="4640" w:type="dxa"/>
            <w:tcBorders>
              <w:top w:val="single" w:color="000000" w:sz="8" w:space="0"/>
              <w:left w:val="single" w:color="000000" w:sz="8" w:space="0"/>
              <w:bottom w:val="single" w:color="000000" w:sz="8" w:space="0"/>
              <w:right w:val="single" w:color="000000" w:sz="8" w:space="0"/>
            </w:tcBorders>
            <w:shd w:val="clear" w:color="auto" w:fill="F2F2F2"/>
            <w:tcMar>
              <w:top w:w="80" w:type="dxa"/>
              <w:left w:w="80" w:type="dxa"/>
              <w:bottom w:w="80" w:type="dxa"/>
              <w:right w:w="80" w:type="dxa"/>
            </w:tcMar>
            <w:vAlign w:val="top"/>
          </w:tcPr>
          <w:p w14:paraId="00AAAA0D">
            <w:pPr>
              <w:pStyle w:val="13"/>
              <w:keepNext w:val="0"/>
              <w:keepLines w:val="0"/>
              <w:widowControl/>
              <w:suppressLineNumbers w:val="0"/>
            </w:pPr>
            <w:r>
              <w:rPr>
                <w:bdr w:val="none" w:color="auto" w:sz="0" w:space="0"/>
              </w:rPr>
              <w:t>The applicable provisions of this Policy includes its Schedules and any other SKB policy incorporated in this Policy and apply subject to applicable laws of the country within which SKB operates in. Review shall be done every 2 years. </w:t>
            </w:r>
          </w:p>
        </w:tc>
      </w:tr>
      <w:tr w14:paraId="45131FED">
        <w:trPr>
          <w:trHeight w:val="261" w:hRule="atLeast"/>
        </w:trPr>
        <w:tc>
          <w:tcPr>
            <w:tcW w:w="4640" w:type="dxa"/>
            <w:tcBorders>
              <w:top w:val="single" w:color="000000" w:sz="8" w:space="0"/>
              <w:left w:val="single" w:color="000000" w:sz="8" w:space="0"/>
              <w:bottom w:val="single" w:color="000000" w:sz="8" w:space="0"/>
              <w:right w:val="single" w:color="000000" w:sz="8" w:space="0"/>
            </w:tcBorders>
            <w:shd w:val="clear"/>
            <w:tcMar>
              <w:top w:w="80" w:type="dxa"/>
              <w:left w:w="80" w:type="dxa"/>
              <w:bottom w:w="80" w:type="dxa"/>
              <w:right w:w="80" w:type="dxa"/>
            </w:tcMar>
            <w:vAlign w:val="top"/>
          </w:tcPr>
          <w:p w14:paraId="3C39CF78">
            <w:pPr>
              <w:pStyle w:val="10"/>
              <w:keepNext w:val="0"/>
              <w:keepLines w:val="0"/>
              <w:widowControl/>
              <w:suppressLineNumbers w:val="0"/>
            </w:pPr>
          </w:p>
        </w:tc>
        <w:tc>
          <w:tcPr>
            <w:tcW w:w="4640" w:type="dxa"/>
            <w:tcBorders>
              <w:top w:val="single" w:color="000000" w:sz="8" w:space="0"/>
              <w:left w:val="single" w:color="000000" w:sz="8" w:space="0"/>
              <w:bottom w:val="single" w:color="000000" w:sz="8" w:space="0"/>
              <w:right w:val="single" w:color="000000" w:sz="8" w:space="0"/>
            </w:tcBorders>
            <w:shd w:val="clear"/>
            <w:tcMar>
              <w:top w:w="80" w:type="dxa"/>
              <w:left w:w="80" w:type="dxa"/>
              <w:bottom w:w="80" w:type="dxa"/>
              <w:right w:w="80" w:type="dxa"/>
            </w:tcMar>
            <w:vAlign w:val="top"/>
          </w:tcPr>
          <w:p w14:paraId="28B500C4">
            <w:pPr>
              <w:pStyle w:val="14"/>
              <w:keepNext w:val="0"/>
              <w:keepLines w:val="0"/>
              <w:widowControl/>
              <w:suppressLineNumbers w:val="0"/>
            </w:pPr>
          </w:p>
        </w:tc>
      </w:tr>
    </w:tbl>
    <w:p w14:paraId="18B111E8">
      <w:pPr>
        <w:keepNext w:val="0"/>
        <w:keepLines w:val="0"/>
        <w:widowControl/>
        <w:numPr>
          <w:ilvl w:val="0"/>
          <w:numId w:val="1"/>
        </w:numPr>
        <w:suppressLineNumbers w:val="0"/>
        <w:spacing w:before="0" w:beforeAutospacing="0" w:after="298"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b/>
          <w:bCs/>
          <w:color w:val="000000"/>
          <w:sz w:val="24"/>
          <w:szCs w:val="24"/>
        </w:rPr>
        <w:t>Who we are</w:t>
      </w:r>
    </w:p>
    <w:p w14:paraId="3484DB17">
      <w:pPr>
        <w:pStyle w:val="7"/>
        <w:keepNext w:val="0"/>
        <w:keepLines w:val="0"/>
        <w:widowControl/>
        <w:suppressLineNumbers w:val="0"/>
      </w:pPr>
      <w:r>
        <w:t xml:space="preserve">Sanaa Kama Biashara, also called </w:t>
      </w:r>
      <w:r>
        <w:rPr>
          <w:b/>
          <w:bCs/>
        </w:rPr>
        <w:t>SKB</w:t>
      </w:r>
      <w:r>
        <w:t>, is a workforce development platform for creative youth.</w:t>
      </w:r>
    </w:p>
    <w:p w14:paraId="42815CC4">
      <w:pPr>
        <w:pStyle w:val="7"/>
        <w:keepNext w:val="0"/>
        <w:keepLines w:val="0"/>
        <w:widowControl/>
        <w:suppressLineNumbers w:val="0"/>
      </w:pPr>
      <w:r>
        <w:t>We run trainings, mentorship programmes, showcases, performances, competitions, events, campaigns, surveys, digital content platforms and related activities for creatives.</w:t>
      </w:r>
    </w:p>
    <w:p w14:paraId="4F04FE32">
      <w:pPr>
        <w:pStyle w:val="7"/>
        <w:keepNext w:val="0"/>
        <w:keepLines w:val="0"/>
        <w:widowControl/>
        <w:suppressLineNumbers w:val="0"/>
      </w:pPr>
      <w:r>
        <w:t>In this Privacy Policy, “</w:t>
      </w:r>
      <w:r>
        <w:rPr>
          <w:b/>
          <w:bCs/>
        </w:rPr>
        <w:t>we</w:t>
      </w:r>
      <w:r>
        <w:t>”, “</w:t>
      </w:r>
      <w:r>
        <w:rPr>
          <w:b/>
          <w:bCs/>
        </w:rPr>
        <w:t>us</w:t>
      </w:r>
      <w:r>
        <w:t>” and “</w:t>
      </w:r>
      <w:r>
        <w:rPr>
          <w:b/>
          <w:bCs/>
        </w:rPr>
        <w:t>our</w:t>
      </w:r>
      <w:r>
        <w:t>” means Sanaa Kama Biashara.</w:t>
      </w:r>
    </w:p>
    <w:p w14:paraId="2FC1B495">
      <w:pPr>
        <w:pStyle w:val="7"/>
        <w:keepNext w:val="0"/>
        <w:keepLines w:val="0"/>
        <w:widowControl/>
        <w:suppressLineNumbers w:val="0"/>
      </w:pPr>
      <w:r>
        <w:t>“</w:t>
      </w:r>
      <w:r>
        <w:rPr>
          <w:b/>
          <w:bCs/>
        </w:rPr>
        <w:t>You</w:t>
      </w:r>
      <w:r>
        <w:t>” means any person whose personal data we collect or use. This may include trainees, performers, artists, audience members, speakers, volunteers, partners, website users, survey respondents, sponsors’ representatives and other natural persons who interact with us.</w:t>
      </w:r>
    </w:p>
    <w:p w14:paraId="64F22075">
      <w:pPr>
        <w:pStyle w:val="7"/>
        <w:keepNext w:val="0"/>
        <w:keepLines w:val="0"/>
        <w:widowControl/>
        <w:suppressLineNumbers w:val="0"/>
      </w:pPr>
      <w:r>
        <w:t>We are the data controller of the personal data covered by this Privacy Policy. In some instances we may operate as data processors such as trainings or events that we conduct on behalf of other organisations.</w:t>
      </w:r>
    </w:p>
    <w:p w14:paraId="4A328F20">
      <w:pPr>
        <w:pStyle w:val="7"/>
        <w:keepNext w:val="0"/>
        <w:keepLines w:val="0"/>
        <w:widowControl/>
        <w:suppressLineNumbers w:val="0"/>
      </w:pPr>
      <w:r>
        <w:t>For questions about this Privacy Policy or your personal data, you can contact us at:</w:t>
      </w:r>
    </w:p>
    <w:p w14:paraId="5255E0DD">
      <w:pPr>
        <w:pStyle w:val="7"/>
        <w:keepNext w:val="0"/>
        <w:keepLines w:val="0"/>
        <w:widowControl/>
        <w:suppressLineNumbers w:val="0"/>
      </w:pPr>
      <w:r>
        <w:rPr>
          <w:b/>
          <w:bCs/>
        </w:rPr>
        <w:t>Sanaa Kama Biashara</w:t>
      </w:r>
      <w:r>
        <w:br w:type="textWrapping"/>
      </w:r>
      <w:r>
        <w:t xml:space="preserve">Email: </w:t>
      </w:r>
      <w:r>
        <w:fldChar w:fldCharType="begin"/>
      </w:r>
      <w:r>
        <w:instrText xml:space="preserve"> HYPERLINK "mailto:sanaakamabiashara@gmail.com" </w:instrText>
      </w:r>
      <w:r>
        <w:fldChar w:fldCharType="separate"/>
      </w:r>
      <w:r>
        <w:rPr>
          <w:rStyle w:val="4"/>
        </w:rPr>
        <w:t>sanaakamabiashara@gmail.com</w:t>
      </w:r>
      <w:r>
        <w:fldChar w:fldCharType="end"/>
      </w:r>
    </w:p>
    <w:p w14:paraId="2F6F72BE">
      <w:pPr>
        <w:pStyle w:val="7"/>
        <w:keepNext w:val="0"/>
        <w:keepLines w:val="0"/>
        <w:widowControl/>
        <w:suppressLineNumbers w:val="0"/>
      </w:pPr>
      <w:r>
        <w:t>Phone: +254 791 515307</w:t>
      </w:r>
    </w:p>
    <w:p w14:paraId="32729003">
      <w:pPr>
        <w:pStyle w:val="7"/>
        <w:keepNext w:val="0"/>
        <w:keepLines w:val="0"/>
        <w:widowControl/>
        <w:suppressLineNumbers w:val="0"/>
      </w:pPr>
      <w:r>
        <w:t>Address: Jumuiya House, Kagochi Road/Bustani Close, Off Links Road, Nyali, Mombasa, Kenya</w:t>
      </w:r>
    </w:p>
    <w:p w14:paraId="41EA8ABE">
      <w:pPr>
        <w:pStyle w:val="7"/>
        <w:keepNext w:val="0"/>
        <w:keepLines w:val="0"/>
        <w:widowControl/>
        <w:suppressLineNumbers w:val="0"/>
      </w:pPr>
      <w:r>
        <w:t xml:space="preserve">If you are unhappy with how we handle your personal data, you may complain to the Office of the Data Protection Commissioner in Kenya using this link </w:t>
      </w:r>
      <w:r>
        <w:fldChar w:fldCharType="begin"/>
      </w:r>
      <w:r>
        <w:instrText xml:space="preserve"> HYPERLINK "https://cie.odpc.go.ke/" </w:instrText>
      </w:r>
      <w:r>
        <w:fldChar w:fldCharType="separate"/>
      </w:r>
      <w:r>
        <w:rPr>
          <w:rStyle w:val="4"/>
        </w:rPr>
        <w:t>https://cie.odpc.go.ke/</w:t>
      </w:r>
      <w:r>
        <w:fldChar w:fldCharType="end"/>
      </w:r>
    </w:p>
    <w:p w14:paraId="04B2CC12">
      <w:pPr>
        <w:pStyle w:val="7"/>
        <w:keepNext w:val="0"/>
        <w:keepLines w:val="0"/>
        <w:widowControl/>
        <w:suppressLineNumbers w:val="0"/>
      </w:pPr>
      <w:r>
        <w:t xml:space="preserve">2. </w:t>
      </w:r>
      <w:r>
        <w:rPr>
          <w:b/>
          <w:bCs/>
        </w:rPr>
        <w:t>Why this Privacy Policy matters</w:t>
      </w:r>
    </w:p>
    <w:p w14:paraId="40390E0F">
      <w:pPr>
        <w:pStyle w:val="7"/>
        <w:keepNext w:val="0"/>
        <w:keepLines w:val="0"/>
        <w:widowControl/>
        <w:suppressLineNumbers w:val="0"/>
      </w:pPr>
      <w:r>
        <w:t>This Privacy Policy explains:</w:t>
      </w:r>
    </w:p>
    <w:p w14:paraId="09738734">
      <w:pPr>
        <w:keepNext w:val="0"/>
        <w:keepLines w:val="0"/>
        <w:widowControl/>
        <w:numPr>
          <w:ilvl w:val="0"/>
          <w:numId w:val="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what personal data we collect</w:t>
      </w:r>
    </w:p>
    <w:p w14:paraId="6811434B">
      <w:pPr>
        <w:keepNext w:val="0"/>
        <w:keepLines w:val="0"/>
        <w:widowControl/>
        <w:numPr>
          <w:ilvl w:val="0"/>
          <w:numId w:val="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how we collect it</w:t>
      </w:r>
    </w:p>
    <w:p w14:paraId="246BB7CE">
      <w:pPr>
        <w:keepNext w:val="0"/>
        <w:keepLines w:val="0"/>
        <w:widowControl/>
        <w:numPr>
          <w:ilvl w:val="0"/>
          <w:numId w:val="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why we use it</w:t>
      </w:r>
    </w:p>
    <w:p w14:paraId="1B2EC2E4">
      <w:pPr>
        <w:keepNext w:val="0"/>
        <w:keepLines w:val="0"/>
        <w:widowControl/>
        <w:numPr>
          <w:ilvl w:val="0"/>
          <w:numId w:val="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who we share it with</w:t>
      </w:r>
    </w:p>
    <w:p w14:paraId="0464D9F0">
      <w:pPr>
        <w:keepNext w:val="0"/>
        <w:keepLines w:val="0"/>
        <w:widowControl/>
        <w:numPr>
          <w:ilvl w:val="0"/>
          <w:numId w:val="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how long we keep it</w:t>
      </w:r>
    </w:p>
    <w:p w14:paraId="31A259E1">
      <w:pPr>
        <w:keepNext w:val="0"/>
        <w:keepLines w:val="0"/>
        <w:widowControl/>
        <w:numPr>
          <w:ilvl w:val="0"/>
          <w:numId w:val="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how we protect it</w:t>
      </w:r>
    </w:p>
    <w:p w14:paraId="1C89DF8A">
      <w:pPr>
        <w:keepNext w:val="0"/>
        <w:keepLines w:val="0"/>
        <w:widowControl/>
        <w:numPr>
          <w:ilvl w:val="0"/>
          <w:numId w:val="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your rights</w:t>
      </w:r>
    </w:p>
    <w:p w14:paraId="71115C34">
      <w:pPr>
        <w:pStyle w:val="7"/>
        <w:keepNext w:val="0"/>
        <w:keepLines w:val="0"/>
        <w:widowControl/>
        <w:suppressLineNumbers w:val="0"/>
      </w:pPr>
      <w:r>
        <w:t>We aim to process personal data lawfully, fairly and transparently, in line with the Kenyan Data Protection Act, 2019 and its regulations. We also try to apply privacy standards that are consistent with the EU’s GDPR where relevant, especially where we may interact with people in the European Union or use international service providers.</w:t>
      </w:r>
    </w:p>
    <w:p w14:paraId="36279C00">
      <w:pPr>
        <w:pStyle w:val="6"/>
        <w:keepNext w:val="0"/>
        <w:keepLines w:val="0"/>
        <w:widowControl/>
        <w:suppressLineNumbers w:val="0"/>
      </w:pPr>
      <w:r>
        <w:rPr>
          <w:b/>
          <w:bCs/>
        </w:rPr>
        <w:t>3. Who this Privacy Policy applies to</w:t>
      </w:r>
    </w:p>
    <w:p w14:paraId="39F28BCE">
      <w:pPr>
        <w:pStyle w:val="7"/>
        <w:keepNext w:val="0"/>
        <w:keepLines w:val="0"/>
        <w:widowControl/>
        <w:suppressLineNumbers w:val="0"/>
      </w:pPr>
      <w:r>
        <w:t>This Privacy Policy applies to personal data we collect from or about:</w:t>
      </w:r>
    </w:p>
    <w:p w14:paraId="11A15265">
      <w:pPr>
        <w:keepNext w:val="0"/>
        <w:keepLines w:val="0"/>
        <w:widowControl/>
        <w:numPr>
          <w:ilvl w:val="0"/>
          <w:numId w:val="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people who register for our trainings, workshops and programmes</w:t>
      </w:r>
    </w:p>
    <w:p w14:paraId="705B613A">
      <w:pPr>
        <w:keepNext w:val="0"/>
        <w:keepLines w:val="0"/>
        <w:widowControl/>
        <w:numPr>
          <w:ilvl w:val="0"/>
          <w:numId w:val="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artists and performers who apply to perform or participate in our events</w:t>
      </w:r>
    </w:p>
    <w:p w14:paraId="69C7C78C">
      <w:pPr>
        <w:keepNext w:val="0"/>
        <w:keepLines w:val="0"/>
        <w:widowControl/>
        <w:numPr>
          <w:ilvl w:val="0"/>
          <w:numId w:val="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speakers, trainers, judges, mentors and facilitators</w:t>
      </w:r>
    </w:p>
    <w:p w14:paraId="4C134A89">
      <w:pPr>
        <w:keepNext w:val="0"/>
        <w:keepLines w:val="0"/>
        <w:widowControl/>
        <w:numPr>
          <w:ilvl w:val="0"/>
          <w:numId w:val="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volunteers and interns</w:t>
      </w:r>
    </w:p>
    <w:p w14:paraId="51869F74">
      <w:pPr>
        <w:keepNext w:val="0"/>
        <w:keepLines w:val="0"/>
        <w:widowControl/>
        <w:numPr>
          <w:ilvl w:val="0"/>
          <w:numId w:val="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sponsors, partners, donors and service providers</w:t>
      </w:r>
    </w:p>
    <w:p w14:paraId="4C9D1A61">
      <w:pPr>
        <w:keepNext w:val="0"/>
        <w:keepLines w:val="0"/>
        <w:widowControl/>
        <w:numPr>
          <w:ilvl w:val="0"/>
          <w:numId w:val="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people who attend our events</w:t>
      </w:r>
    </w:p>
    <w:p w14:paraId="1095587C">
      <w:pPr>
        <w:keepNext w:val="0"/>
        <w:keepLines w:val="0"/>
        <w:widowControl/>
        <w:numPr>
          <w:ilvl w:val="0"/>
          <w:numId w:val="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people who appear in event photos, videos or recordings</w:t>
      </w:r>
    </w:p>
    <w:p w14:paraId="5843FCFF">
      <w:pPr>
        <w:keepNext w:val="0"/>
        <w:keepLines w:val="0"/>
        <w:widowControl/>
        <w:numPr>
          <w:ilvl w:val="0"/>
          <w:numId w:val="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visitors to our website and social media pages</w:t>
      </w:r>
    </w:p>
    <w:p w14:paraId="3560B044">
      <w:pPr>
        <w:keepNext w:val="0"/>
        <w:keepLines w:val="0"/>
        <w:widowControl/>
        <w:numPr>
          <w:ilvl w:val="0"/>
          <w:numId w:val="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people who fill in our forms, polls, surveys or feedback tools</w:t>
      </w:r>
    </w:p>
    <w:p w14:paraId="02C166C6">
      <w:pPr>
        <w:keepNext w:val="0"/>
        <w:keepLines w:val="0"/>
        <w:widowControl/>
        <w:numPr>
          <w:ilvl w:val="0"/>
          <w:numId w:val="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people who contact us by email, phone, WhatsApp, social media or in person</w:t>
      </w:r>
    </w:p>
    <w:p w14:paraId="18AF411E">
      <w:pPr>
        <w:keepNext w:val="0"/>
        <w:keepLines w:val="0"/>
        <w:widowControl/>
        <w:numPr>
          <w:ilvl w:val="0"/>
          <w:numId w:val="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our internal Team members</w:t>
      </w:r>
    </w:p>
    <w:p w14:paraId="76D36737">
      <w:pPr>
        <w:pStyle w:val="6"/>
        <w:keepNext w:val="0"/>
        <w:keepLines w:val="0"/>
        <w:widowControl/>
        <w:suppressLineNumbers w:val="0"/>
      </w:pPr>
      <w:r>
        <w:rPr>
          <w:b/>
          <w:bCs/>
        </w:rPr>
        <w:t>4. The personal data we collect</w:t>
      </w:r>
    </w:p>
    <w:p w14:paraId="08A1A4F8">
      <w:pPr>
        <w:pStyle w:val="7"/>
        <w:keepNext w:val="0"/>
        <w:keepLines w:val="0"/>
        <w:widowControl/>
        <w:suppressLineNumbers w:val="0"/>
      </w:pPr>
      <w:r>
        <w:t>The personal data we collect depends on how you interact with us.</w:t>
      </w:r>
    </w:p>
    <w:p w14:paraId="2FB85D9D">
      <w:pPr>
        <w:pStyle w:val="11"/>
        <w:keepNext w:val="0"/>
        <w:keepLines w:val="0"/>
        <w:widowControl/>
        <w:suppressLineNumbers w:val="0"/>
      </w:pPr>
      <w:r>
        <w:rPr>
          <w:b/>
          <w:bCs/>
        </w:rPr>
        <w:t>4.1 Identity and contact data</w:t>
      </w:r>
    </w:p>
    <w:p w14:paraId="40C53FA4">
      <w:pPr>
        <w:pStyle w:val="7"/>
        <w:keepNext w:val="0"/>
        <w:keepLines w:val="0"/>
        <w:widowControl/>
        <w:suppressLineNumbers w:val="0"/>
      </w:pPr>
      <w:r>
        <w:t>We may collect:</w:t>
      </w:r>
    </w:p>
    <w:p w14:paraId="68162CA1">
      <w:pPr>
        <w:keepNext w:val="0"/>
        <w:keepLines w:val="0"/>
        <w:widowControl/>
        <w:numPr>
          <w:ilvl w:val="0"/>
          <w:numId w:val="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your full name</w:t>
      </w:r>
    </w:p>
    <w:p w14:paraId="797CB3C5">
      <w:pPr>
        <w:keepNext w:val="0"/>
        <w:keepLines w:val="0"/>
        <w:widowControl/>
        <w:numPr>
          <w:ilvl w:val="0"/>
          <w:numId w:val="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phone number</w:t>
      </w:r>
    </w:p>
    <w:p w14:paraId="00FF6A09">
      <w:pPr>
        <w:keepNext w:val="0"/>
        <w:keepLines w:val="0"/>
        <w:widowControl/>
        <w:numPr>
          <w:ilvl w:val="0"/>
          <w:numId w:val="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email address</w:t>
      </w:r>
    </w:p>
    <w:p w14:paraId="2394F984">
      <w:pPr>
        <w:keepNext w:val="0"/>
        <w:keepLines w:val="0"/>
        <w:widowControl/>
        <w:numPr>
          <w:ilvl w:val="0"/>
          <w:numId w:val="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physical location</w:t>
      </w:r>
    </w:p>
    <w:p w14:paraId="3A5BFD05">
      <w:pPr>
        <w:keepNext w:val="0"/>
        <w:keepLines w:val="0"/>
        <w:widowControl/>
        <w:numPr>
          <w:ilvl w:val="0"/>
          <w:numId w:val="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county, town or area</w:t>
      </w:r>
    </w:p>
    <w:p w14:paraId="1FDDFE52">
      <w:pPr>
        <w:keepNext w:val="0"/>
        <w:keepLines w:val="0"/>
        <w:widowControl/>
        <w:numPr>
          <w:ilvl w:val="0"/>
          <w:numId w:val="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postal address</w:t>
      </w:r>
    </w:p>
    <w:p w14:paraId="0A7891DA">
      <w:pPr>
        <w:keepNext w:val="0"/>
        <w:keepLines w:val="0"/>
        <w:widowControl/>
        <w:numPr>
          <w:ilvl w:val="0"/>
          <w:numId w:val="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emergency contact details where necessary</w:t>
      </w:r>
    </w:p>
    <w:p w14:paraId="3CDB53DA">
      <w:pPr>
        <w:keepNext w:val="0"/>
        <w:keepLines w:val="0"/>
        <w:widowControl/>
        <w:numPr>
          <w:ilvl w:val="0"/>
          <w:numId w:val="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social media handles or links to your public social media pages</w:t>
      </w:r>
    </w:p>
    <w:p w14:paraId="15AA55CA">
      <w:pPr>
        <w:pStyle w:val="11"/>
        <w:keepNext w:val="0"/>
        <w:keepLines w:val="0"/>
        <w:widowControl/>
        <w:suppressLineNumbers w:val="0"/>
      </w:pPr>
      <w:r>
        <w:rPr>
          <w:b/>
          <w:bCs/>
        </w:rPr>
        <w:t>4.2 Profile and participation data</w:t>
      </w:r>
    </w:p>
    <w:p w14:paraId="0D9C9D16">
      <w:pPr>
        <w:pStyle w:val="7"/>
        <w:keepNext w:val="0"/>
        <w:keepLines w:val="0"/>
        <w:widowControl/>
        <w:suppressLineNumbers w:val="0"/>
      </w:pPr>
      <w:r>
        <w:t>We may collect:</w:t>
      </w:r>
    </w:p>
    <w:p w14:paraId="0FE87342">
      <w:pPr>
        <w:keepNext w:val="0"/>
        <w:keepLines w:val="0"/>
        <w:widowControl/>
        <w:numPr>
          <w:ilvl w:val="0"/>
          <w:numId w:val="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your creative discipline or area of practice</w:t>
      </w:r>
    </w:p>
    <w:p w14:paraId="6F2C181B">
      <w:pPr>
        <w:keepNext w:val="0"/>
        <w:keepLines w:val="0"/>
        <w:widowControl/>
        <w:numPr>
          <w:ilvl w:val="0"/>
          <w:numId w:val="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stage name or professional name</w:t>
      </w:r>
    </w:p>
    <w:p w14:paraId="166132F3">
      <w:pPr>
        <w:keepNext w:val="0"/>
        <w:keepLines w:val="0"/>
        <w:widowControl/>
        <w:numPr>
          <w:ilvl w:val="0"/>
          <w:numId w:val="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biography or profile</w:t>
      </w:r>
    </w:p>
    <w:p w14:paraId="37B905B8">
      <w:pPr>
        <w:keepNext w:val="0"/>
        <w:keepLines w:val="0"/>
        <w:widowControl/>
        <w:numPr>
          <w:ilvl w:val="0"/>
          <w:numId w:val="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age range or date of birth</w:t>
      </w:r>
    </w:p>
    <w:p w14:paraId="1BD6F308">
      <w:pPr>
        <w:keepNext w:val="0"/>
        <w:keepLines w:val="0"/>
        <w:widowControl/>
        <w:numPr>
          <w:ilvl w:val="0"/>
          <w:numId w:val="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gender where you choose to provide it</w:t>
      </w:r>
    </w:p>
    <w:p w14:paraId="44341173">
      <w:pPr>
        <w:keepNext w:val="0"/>
        <w:keepLines w:val="0"/>
        <w:widowControl/>
        <w:numPr>
          <w:ilvl w:val="0"/>
          <w:numId w:val="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portfolio links</w:t>
      </w:r>
    </w:p>
    <w:p w14:paraId="3EC2CFED">
      <w:pPr>
        <w:keepNext w:val="0"/>
        <w:keepLines w:val="0"/>
        <w:widowControl/>
        <w:numPr>
          <w:ilvl w:val="0"/>
          <w:numId w:val="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audition or registration details</w:t>
      </w:r>
    </w:p>
    <w:p w14:paraId="3F4EDD71">
      <w:pPr>
        <w:keepNext w:val="0"/>
        <w:keepLines w:val="0"/>
        <w:widowControl/>
        <w:numPr>
          <w:ilvl w:val="0"/>
          <w:numId w:val="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details of the programmes, trainings or events you applied for or attended</w:t>
      </w:r>
    </w:p>
    <w:p w14:paraId="36DB0BE0">
      <w:pPr>
        <w:keepNext w:val="0"/>
        <w:keepLines w:val="0"/>
        <w:widowControl/>
        <w:numPr>
          <w:ilvl w:val="0"/>
          <w:numId w:val="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attendance records</w:t>
      </w:r>
    </w:p>
    <w:p w14:paraId="1B7D1DE3">
      <w:pPr>
        <w:keepNext w:val="0"/>
        <w:keepLines w:val="0"/>
        <w:widowControl/>
        <w:numPr>
          <w:ilvl w:val="0"/>
          <w:numId w:val="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performance history with us</w:t>
      </w:r>
    </w:p>
    <w:p w14:paraId="210C946A">
      <w:pPr>
        <w:keepNext w:val="0"/>
        <w:keepLines w:val="0"/>
        <w:widowControl/>
        <w:numPr>
          <w:ilvl w:val="0"/>
          <w:numId w:val="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feedback, testimonials and survey responses</w:t>
      </w:r>
    </w:p>
    <w:p w14:paraId="588371AA">
      <w:pPr>
        <w:pStyle w:val="11"/>
        <w:keepNext w:val="0"/>
        <w:keepLines w:val="0"/>
        <w:widowControl/>
        <w:suppressLineNumbers w:val="0"/>
      </w:pPr>
      <w:r>
        <w:rPr>
          <w:b/>
          <w:bCs/>
        </w:rPr>
        <w:t>4.3 Payment and financial data</w:t>
      </w:r>
    </w:p>
    <w:p w14:paraId="66BAF096">
      <w:pPr>
        <w:pStyle w:val="7"/>
        <w:keepNext w:val="0"/>
        <w:keepLines w:val="0"/>
        <w:widowControl/>
        <w:suppressLineNumbers w:val="0"/>
      </w:pPr>
      <w:r>
        <w:t>Where we need to pay you or reimburse you, we may collect:</w:t>
      </w:r>
    </w:p>
    <w:p w14:paraId="4641D719">
      <w:pPr>
        <w:keepNext w:val="0"/>
        <w:keepLines w:val="0"/>
        <w:widowControl/>
        <w:numPr>
          <w:ilvl w:val="0"/>
          <w:numId w:val="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bank account details</w:t>
      </w:r>
    </w:p>
    <w:p w14:paraId="3E858B56">
      <w:pPr>
        <w:keepNext w:val="0"/>
        <w:keepLines w:val="0"/>
        <w:widowControl/>
        <w:numPr>
          <w:ilvl w:val="0"/>
          <w:numId w:val="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mobile money details such as M-Pesa number</w:t>
      </w:r>
    </w:p>
    <w:p w14:paraId="590BDD3A">
      <w:pPr>
        <w:keepNext w:val="0"/>
        <w:keepLines w:val="0"/>
        <w:widowControl/>
        <w:numPr>
          <w:ilvl w:val="0"/>
          <w:numId w:val="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payment records</w:t>
      </w:r>
    </w:p>
    <w:p w14:paraId="5E2AB43D">
      <w:pPr>
        <w:keepNext w:val="0"/>
        <w:keepLines w:val="0"/>
        <w:widowControl/>
        <w:numPr>
          <w:ilvl w:val="0"/>
          <w:numId w:val="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tax information where required by law</w:t>
      </w:r>
    </w:p>
    <w:p w14:paraId="279EF053">
      <w:pPr>
        <w:keepNext w:val="0"/>
        <w:keepLines w:val="0"/>
        <w:widowControl/>
        <w:numPr>
          <w:ilvl w:val="0"/>
          <w:numId w:val="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invoice or transaction information</w:t>
      </w:r>
    </w:p>
    <w:p w14:paraId="4CC309EB">
      <w:pPr>
        <w:pStyle w:val="11"/>
        <w:keepNext w:val="0"/>
        <w:keepLines w:val="0"/>
        <w:widowControl/>
        <w:suppressLineNumbers w:val="0"/>
      </w:pPr>
      <w:r>
        <w:rPr>
          <w:b/>
          <w:bCs/>
        </w:rPr>
        <w:t>4.4 Media and image data</w:t>
      </w:r>
    </w:p>
    <w:p w14:paraId="52722888">
      <w:pPr>
        <w:pStyle w:val="7"/>
        <w:keepNext w:val="0"/>
        <w:keepLines w:val="0"/>
        <w:widowControl/>
        <w:suppressLineNumbers w:val="0"/>
      </w:pPr>
      <w:r>
        <w:t>Because SKB is media-heavy, we may collect and use:</w:t>
      </w:r>
    </w:p>
    <w:p w14:paraId="3EBA5D75">
      <w:pPr>
        <w:keepNext w:val="0"/>
        <w:keepLines w:val="0"/>
        <w:widowControl/>
        <w:numPr>
          <w:ilvl w:val="0"/>
          <w:numId w:val="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photographs</w:t>
      </w:r>
    </w:p>
    <w:p w14:paraId="28D518F0">
      <w:pPr>
        <w:keepNext w:val="0"/>
        <w:keepLines w:val="0"/>
        <w:widowControl/>
        <w:numPr>
          <w:ilvl w:val="0"/>
          <w:numId w:val="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videos</w:t>
      </w:r>
    </w:p>
    <w:p w14:paraId="52BF36F0">
      <w:pPr>
        <w:keepNext w:val="0"/>
        <w:keepLines w:val="0"/>
        <w:widowControl/>
        <w:numPr>
          <w:ilvl w:val="0"/>
          <w:numId w:val="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audio recordings</w:t>
      </w:r>
    </w:p>
    <w:p w14:paraId="26C71D99">
      <w:pPr>
        <w:keepNext w:val="0"/>
        <w:keepLines w:val="0"/>
        <w:widowControl/>
        <w:numPr>
          <w:ilvl w:val="0"/>
          <w:numId w:val="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livestream recordings</w:t>
      </w:r>
    </w:p>
    <w:p w14:paraId="76794963">
      <w:pPr>
        <w:keepNext w:val="0"/>
        <w:keepLines w:val="0"/>
        <w:widowControl/>
        <w:numPr>
          <w:ilvl w:val="0"/>
          <w:numId w:val="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interviews</w:t>
      </w:r>
    </w:p>
    <w:p w14:paraId="6C72B561">
      <w:pPr>
        <w:keepNext w:val="0"/>
        <w:keepLines w:val="0"/>
        <w:widowControl/>
        <w:numPr>
          <w:ilvl w:val="0"/>
          <w:numId w:val="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testimonials</w:t>
      </w:r>
    </w:p>
    <w:p w14:paraId="65392527">
      <w:pPr>
        <w:keepNext w:val="0"/>
        <w:keepLines w:val="0"/>
        <w:widowControl/>
        <w:numPr>
          <w:ilvl w:val="0"/>
          <w:numId w:val="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your image</w:t>
      </w:r>
    </w:p>
    <w:p w14:paraId="767A8A21">
      <w:pPr>
        <w:keepNext w:val="0"/>
        <w:keepLines w:val="0"/>
        <w:widowControl/>
        <w:numPr>
          <w:ilvl w:val="0"/>
          <w:numId w:val="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your face</w:t>
      </w:r>
    </w:p>
    <w:p w14:paraId="20C55090">
      <w:pPr>
        <w:keepNext w:val="0"/>
        <w:keepLines w:val="0"/>
        <w:widowControl/>
        <w:numPr>
          <w:ilvl w:val="0"/>
          <w:numId w:val="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your voice</w:t>
      </w:r>
    </w:p>
    <w:p w14:paraId="5C66CE2A">
      <w:pPr>
        <w:keepNext w:val="0"/>
        <w:keepLines w:val="0"/>
        <w:widowControl/>
        <w:numPr>
          <w:ilvl w:val="0"/>
          <w:numId w:val="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your likeness</w:t>
      </w:r>
    </w:p>
    <w:p w14:paraId="376F698C">
      <w:pPr>
        <w:keepNext w:val="0"/>
        <w:keepLines w:val="0"/>
        <w:widowControl/>
        <w:numPr>
          <w:ilvl w:val="0"/>
          <w:numId w:val="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your appearance during performances, trainings and events</w:t>
      </w:r>
    </w:p>
    <w:p w14:paraId="1E34FCF9">
      <w:pPr>
        <w:pStyle w:val="11"/>
        <w:keepNext w:val="0"/>
        <w:keepLines w:val="0"/>
        <w:widowControl/>
        <w:suppressLineNumbers w:val="0"/>
      </w:pPr>
      <w:r>
        <w:rPr>
          <w:b/>
          <w:bCs/>
        </w:rPr>
        <w:t>4.5 Technical and usage data</w:t>
      </w:r>
    </w:p>
    <w:p w14:paraId="2EA8C0AE">
      <w:pPr>
        <w:pStyle w:val="7"/>
        <w:keepNext w:val="0"/>
        <w:keepLines w:val="0"/>
        <w:widowControl/>
        <w:suppressLineNumbers w:val="0"/>
      </w:pPr>
      <w:r>
        <w:t>When you use our website, online forms or digital tools, we may collect:</w:t>
      </w:r>
    </w:p>
    <w:p w14:paraId="41E4FCAD">
      <w:pPr>
        <w:keepNext w:val="0"/>
        <w:keepLines w:val="0"/>
        <w:widowControl/>
        <w:numPr>
          <w:ilvl w:val="0"/>
          <w:numId w:val="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IP address</w:t>
      </w:r>
    </w:p>
    <w:p w14:paraId="75331A97">
      <w:pPr>
        <w:keepNext w:val="0"/>
        <w:keepLines w:val="0"/>
        <w:widowControl/>
        <w:numPr>
          <w:ilvl w:val="0"/>
          <w:numId w:val="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browser type</w:t>
      </w:r>
    </w:p>
    <w:p w14:paraId="40048B24">
      <w:pPr>
        <w:keepNext w:val="0"/>
        <w:keepLines w:val="0"/>
        <w:widowControl/>
        <w:numPr>
          <w:ilvl w:val="0"/>
          <w:numId w:val="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device type</w:t>
      </w:r>
    </w:p>
    <w:p w14:paraId="1CA34FE9">
      <w:pPr>
        <w:keepNext w:val="0"/>
        <w:keepLines w:val="0"/>
        <w:widowControl/>
        <w:numPr>
          <w:ilvl w:val="0"/>
          <w:numId w:val="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operating system</w:t>
      </w:r>
    </w:p>
    <w:p w14:paraId="16B6B1D1">
      <w:pPr>
        <w:keepNext w:val="0"/>
        <w:keepLines w:val="0"/>
        <w:widowControl/>
        <w:numPr>
          <w:ilvl w:val="0"/>
          <w:numId w:val="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approximate location</w:t>
      </w:r>
    </w:p>
    <w:p w14:paraId="091BAB1C">
      <w:pPr>
        <w:keepNext w:val="0"/>
        <w:keepLines w:val="0"/>
        <w:widowControl/>
        <w:numPr>
          <w:ilvl w:val="0"/>
          <w:numId w:val="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referral source</w:t>
      </w:r>
    </w:p>
    <w:p w14:paraId="21762762">
      <w:pPr>
        <w:keepNext w:val="0"/>
        <w:keepLines w:val="0"/>
        <w:widowControl/>
        <w:numPr>
          <w:ilvl w:val="0"/>
          <w:numId w:val="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pages viewed</w:t>
      </w:r>
    </w:p>
    <w:p w14:paraId="1EF8D62E">
      <w:pPr>
        <w:keepNext w:val="0"/>
        <w:keepLines w:val="0"/>
        <w:widowControl/>
        <w:numPr>
          <w:ilvl w:val="0"/>
          <w:numId w:val="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time spent on pages</w:t>
      </w:r>
    </w:p>
    <w:p w14:paraId="401F616B">
      <w:pPr>
        <w:keepNext w:val="0"/>
        <w:keepLines w:val="0"/>
        <w:widowControl/>
        <w:numPr>
          <w:ilvl w:val="0"/>
          <w:numId w:val="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clicks, interactions and similar usage information</w:t>
      </w:r>
    </w:p>
    <w:p w14:paraId="2F0099EA">
      <w:pPr>
        <w:pStyle w:val="11"/>
        <w:keepNext w:val="0"/>
        <w:keepLines w:val="0"/>
        <w:widowControl/>
        <w:suppressLineNumbers w:val="0"/>
      </w:pPr>
      <w:r>
        <w:rPr>
          <w:b/>
          <w:bCs/>
        </w:rPr>
        <w:t>4.6 Communications data</w:t>
      </w:r>
    </w:p>
    <w:p w14:paraId="59353FC5">
      <w:pPr>
        <w:pStyle w:val="7"/>
        <w:keepNext w:val="0"/>
        <w:keepLines w:val="0"/>
        <w:widowControl/>
        <w:suppressLineNumbers w:val="0"/>
      </w:pPr>
      <w:r>
        <w:t>We may keep records of:</w:t>
      </w:r>
    </w:p>
    <w:p w14:paraId="58857F7A">
      <w:pPr>
        <w:keepNext w:val="0"/>
        <w:keepLines w:val="0"/>
        <w:widowControl/>
        <w:numPr>
          <w:ilvl w:val="0"/>
          <w:numId w:val="9"/>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emails you send us</w:t>
      </w:r>
    </w:p>
    <w:p w14:paraId="6950BCA0">
      <w:pPr>
        <w:keepNext w:val="0"/>
        <w:keepLines w:val="0"/>
        <w:widowControl/>
        <w:numPr>
          <w:ilvl w:val="0"/>
          <w:numId w:val="9"/>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messages sent through forms</w:t>
      </w:r>
    </w:p>
    <w:p w14:paraId="09C0BA79">
      <w:pPr>
        <w:keepNext w:val="0"/>
        <w:keepLines w:val="0"/>
        <w:widowControl/>
        <w:numPr>
          <w:ilvl w:val="0"/>
          <w:numId w:val="9"/>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WhatsApp messages</w:t>
      </w:r>
    </w:p>
    <w:p w14:paraId="06C97D7C">
      <w:pPr>
        <w:keepNext w:val="0"/>
        <w:keepLines w:val="0"/>
        <w:widowControl/>
        <w:numPr>
          <w:ilvl w:val="0"/>
          <w:numId w:val="9"/>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direct messages on social media</w:t>
      </w:r>
    </w:p>
    <w:p w14:paraId="290A70DC">
      <w:pPr>
        <w:keepNext w:val="0"/>
        <w:keepLines w:val="0"/>
        <w:widowControl/>
        <w:numPr>
          <w:ilvl w:val="0"/>
          <w:numId w:val="9"/>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messages sent as SMS </w:t>
      </w:r>
    </w:p>
    <w:p w14:paraId="4E1B4F84">
      <w:pPr>
        <w:keepNext w:val="0"/>
        <w:keepLines w:val="0"/>
        <w:widowControl/>
        <w:numPr>
          <w:ilvl w:val="0"/>
          <w:numId w:val="9"/>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call notes</w:t>
      </w:r>
    </w:p>
    <w:p w14:paraId="67BE576F">
      <w:pPr>
        <w:keepNext w:val="0"/>
        <w:keepLines w:val="0"/>
        <w:widowControl/>
        <w:numPr>
          <w:ilvl w:val="0"/>
          <w:numId w:val="9"/>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complaints, questions and support requests</w:t>
      </w:r>
    </w:p>
    <w:p w14:paraId="126ACD39">
      <w:pPr>
        <w:pStyle w:val="11"/>
        <w:keepNext w:val="0"/>
        <w:keepLines w:val="0"/>
        <w:widowControl/>
        <w:suppressLineNumbers w:val="0"/>
      </w:pPr>
      <w:r>
        <w:rPr>
          <w:b/>
          <w:bCs/>
        </w:rPr>
        <w:t>4.7 Marketing and preference data</w:t>
      </w:r>
    </w:p>
    <w:p w14:paraId="147A559A">
      <w:pPr>
        <w:pStyle w:val="7"/>
        <w:keepNext w:val="0"/>
        <w:keepLines w:val="0"/>
        <w:widowControl/>
        <w:suppressLineNumbers w:val="0"/>
      </w:pPr>
      <w:r>
        <w:t>We may collect:</w:t>
      </w:r>
    </w:p>
    <w:p w14:paraId="15F46A29">
      <w:pPr>
        <w:keepNext w:val="0"/>
        <w:keepLines w:val="0"/>
        <w:widowControl/>
        <w:numPr>
          <w:ilvl w:val="0"/>
          <w:numId w:val="10"/>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whether you want to receive updates from us</w:t>
      </w:r>
    </w:p>
    <w:p w14:paraId="34BE6A82">
      <w:pPr>
        <w:keepNext w:val="0"/>
        <w:keepLines w:val="0"/>
        <w:widowControl/>
        <w:numPr>
          <w:ilvl w:val="0"/>
          <w:numId w:val="10"/>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your communication preferences</w:t>
      </w:r>
    </w:p>
    <w:p w14:paraId="11D89D73">
      <w:pPr>
        <w:keepNext w:val="0"/>
        <w:keepLines w:val="0"/>
        <w:widowControl/>
        <w:numPr>
          <w:ilvl w:val="0"/>
          <w:numId w:val="10"/>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your content preferences</w:t>
      </w:r>
    </w:p>
    <w:p w14:paraId="37539D35">
      <w:pPr>
        <w:keepNext w:val="0"/>
        <w:keepLines w:val="0"/>
        <w:widowControl/>
        <w:numPr>
          <w:ilvl w:val="0"/>
          <w:numId w:val="10"/>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your event interests</w:t>
      </w:r>
    </w:p>
    <w:p w14:paraId="794442A6">
      <w:pPr>
        <w:pStyle w:val="11"/>
        <w:keepNext w:val="0"/>
        <w:keepLines w:val="0"/>
        <w:widowControl/>
        <w:suppressLineNumbers w:val="0"/>
      </w:pPr>
      <w:r>
        <w:rPr>
          <w:b/>
          <w:bCs/>
        </w:rPr>
        <w:t>4.8 Data from third parties or public sources</w:t>
      </w:r>
    </w:p>
    <w:p w14:paraId="3B9271C3">
      <w:pPr>
        <w:pStyle w:val="7"/>
        <w:keepNext w:val="0"/>
        <w:keepLines w:val="0"/>
        <w:widowControl/>
        <w:suppressLineNumbers w:val="0"/>
      </w:pPr>
      <w:r>
        <w:t>In some cases, we may receive personal data from:</w:t>
      </w:r>
    </w:p>
    <w:p w14:paraId="1F7246B7">
      <w:pPr>
        <w:keepNext w:val="0"/>
        <w:keepLines w:val="0"/>
        <w:widowControl/>
        <w:numPr>
          <w:ilvl w:val="0"/>
          <w:numId w:val="11"/>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event partners</w:t>
      </w:r>
    </w:p>
    <w:p w14:paraId="70C263ED">
      <w:pPr>
        <w:keepNext w:val="0"/>
        <w:keepLines w:val="0"/>
        <w:widowControl/>
        <w:numPr>
          <w:ilvl w:val="0"/>
          <w:numId w:val="11"/>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sponsors</w:t>
      </w:r>
    </w:p>
    <w:p w14:paraId="7F3C7FE4">
      <w:pPr>
        <w:keepNext w:val="0"/>
        <w:keepLines w:val="0"/>
        <w:widowControl/>
        <w:numPr>
          <w:ilvl w:val="0"/>
          <w:numId w:val="11"/>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programme collaborators</w:t>
      </w:r>
    </w:p>
    <w:p w14:paraId="008A7A84">
      <w:pPr>
        <w:keepNext w:val="0"/>
        <w:keepLines w:val="0"/>
        <w:widowControl/>
        <w:numPr>
          <w:ilvl w:val="0"/>
          <w:numId w:val="11"/>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trainers or facilitators</w:t>
      </w:r>
    </w:p>
    <w:p w14:paraId="3B7BD0D5">
      <w:pPr>
        <w:keepNext w:val="0"/>
        <w:keepLines w:val="0"/>
        <w:widowControl/>
        <w:numPr>
          <w:ilvl w:val="0"/>
          <w:numId w:val="11"/>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publicly available social media pages</w:t>
      </w:r>
    </w:p>
    <w:p w14:paraId="3D0BDD57">
      <w:pPr>
        <w:keepNext w:val="0"/>
        <w:keepLines w:val="0"/>
        <w:widowControl/>
        <w:numPr>
          <w:ilvl w:val="0"/>
          <w:numId w:val="11"/>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referral sources</w:t>
      </w:r>
    </w:p>
    <w:p w14:paraId="42CBC533">
      <w:pPr>
        <w:keepNext w:val="0"/>
        <w:keepLines w:val="0"/>
        <w:widowControl/>
        <w:numPr>
          <w:ilvl w:val="0"/>
          <w:numId w:val="11"/>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service providers helping us run events or registration systems</w:t>
      </w:r>
    </w:p>
    <w:p w14:paraId="31226129">
      <w:pPr>
        <w:pStyle w:val="6"/>
        <w:keepNext w:val="0"/>
        <w:keepLines w:val="0"/>
        <w:widowControl/>
        <w:suppressLineNumbers w:val="0"/>
      </w:pPr>
      <w:r>
        <w:rPr>
          <w:b/>
          <w:bCs/>
        </w:rPr>
        <w:t>5. How we collect your personal data</w:t>
      </w:r>
    </w:p>
    <w:p w14:paraId="59625A95">
      <w:pPr>
        <w:pStyle w:val="7"/>
        <w:keepNext w:val="0"/>
        <w:keepLines w:val="0"/>
        <w:widowControl/>
        <w:suppressLineNumbers w:val="0"/>
      </w:pPr>
      <w:r>
        <w:t>We may collect your personal data in the following ways:</w:t>
      </w:r>
    </w:p>
    <w:p w14:paraId="3EEB2B49">
      <w:pPr>
        <w:keepNext w:val="0"/>
        <w:keepLines w:val="0"/>
        <w:widowControl/>
        <w:numPr>
          <w:ilvl w:val="0"/>
          <w:numId w:val="1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when you fill in online registration forms</w:t>
      </w:r>
    </w:p>
    <w:p w14:paraId="2F7BFBF3">
      <w:pPr>
        <w:keepNext w:val="0"/>
        <w:keepLines w:val="0"/>
        <w:widowControl/>
        <w:numPr>
          <w:ilvl w:val="0"/>
          <w:numId w:val="1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when you register physically at a training or event</w:t>
      </w:r>
    </w:p>
    <w:p w14:paraId="2F419CF1">
      <w:pPr>
        <w:keepNext w:val="0"/>
        <w:keepLines w:val="0"/>
        <w:widowControl/>
        <w:numPr>
          <w:ilvl w:val="0"/>
          <w:numId w:val="1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when you apply to perform or participate</w:t>
      </w:r>
    </w:p>
    <w:p w14:paraId="3F93C078">
      <w:pPr>
        <w:keepNext w:val="0"/>
        <w:keepLines w:val="0"/>
        <w:widowControl/>
        <w:numPr>
          <w:ilvl w:val="0"/>
          <w:numId w:val="1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when you sign a consent form, release form or registration sheet</w:t>
      </w:r>
    </w:p>
    <w:p w14:paraId="04FE59F6">
      <w:pPr>
        <w:keepNext w:val="0"/>
        <w:keepLines w:val="0"/>
        <w:widowControl/>
        <w:numPr>
          <w:ilvl w:val="0"/>
          <w:numId w:val="1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when we photograph, film or record our events and programmes</w:t>
      </w:r>
    </w:p>
    <w:p w14:paraId="09CC6889">
      <w:pPr>
        <w:keepNext w:val="0"/>
        <w:keepLines w:val="0"/>
        <w:widowControl/>
        <w:numPr>
          <w:ilvl w:val="0"/>
          <w:numId w:val="1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when you submit surveys, polls, competitions or feedback forms</w:t>
      </w:r>
    </w:p>
    <w:p w14:paraId="25993441">
      <w:pPr>
        <w:keepNext w:val="0"/>
        <w:keepLines w:val="0"/>
        <w:widowControl/>
        <w:numPr>
          <w:ilvl w:val="0"/>
          <w:numId w:val="1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when you contact us by email, phone, social media or in-person</w:t>
      </w:r>
    </w:p>
    <w:p w14:paraId="6BE16831">
      <w:pPr>
        <w:keepNext w:val="0"/>
        <w:keepLines w:val="0"/>
        <w:widowControl/>
        <w:numPr>
          <w:ilvl w:val="0"/>
          <w:numId w:val="1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when you interact with our website, content or digital tools</w:t>
      </w:r>
    </w:p>
    <w:p w14:paraId="44EE48F6">
      <w:pPr>
        <w:keepNext w:val="0"/>
        <w:keepLines w:val="0"/>
        <w:widowControl/>
        <w:numPr>
          <w:ilvl w:val="0"/>
          <w:numId w:val="1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when a partner, sponsor or collaborator shares participant information with us for a joint activity</w:t>
      </w:r>
    </w:p>
    <w:p w14:paraId="6FB69BE4">
      <w:pPr>
        <w:keepNext w:val="0"/>
        <w:keepLines w:val="0"/>
        <w:widowControl/>
        <w:numPr>
          <w:ilvl w:val="0"/>
          <w:numId w:val="1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when we review public profiles or portfolios that you have made available publicly</w:t>
      </w:r>
    </w:p>
    <w:p w14:paraId="610F07F6">
      <w:pPr>
        <w:pStyle w:val="6"/>
        <w:keepNext w:val="0"/>
        <w:keepLines w:val="0"/>
        <w:widowControl/>
        <w:suppressLineNumbers w:val="0"/>
      </w:pPr>
      <w:r>
        <w:rPr>
          <w:b/>
          <w:bCs/>
        </w:rPr>
        <w:t>6. Why we use your personal data</w:t>
      </w:r>
    </w:p>
    <w:p w14:paraId="6472A8E2">
      <w:pPr>
        <w:pStyle w:val="7"/>
        <w:keepNext w:val="0"/>
        <w:keepLines w:val="0"/>
        <w:widowControl/>
        <w:suppressLineNumbers w:val="0"/>
      </w:pPr>
      <w:r>
        <w:t>We use your personal data for the following purposes.</w:t>
      </w:r>
    </w:p>
    <w:p w14:paraId="7CB838B6">
      <w:pPr>
        <w:pStyle w:val="11"/>
        <w:keepNext w:val="0"/>
        <w:keepLines w:val="0"/>
        <w:widowControl/>
        <w:suppressLineNumbers w:val="0"/>
      </w:pPr>
      <w:r>
        <w:rPr>
          <w:b/>
          <w:bCs/>
        </w:rPr>
        <w:t>6.1 To run our programmes and events</w:t>
      </w:r>
    </w:p>
    <w:p w14:paraId="0E1C1A95">
      <w:pPr>
        <w:pStyle w:val="7"/>
        <w:keepNext w:val="0"/>
        <w:keepLines w:val="0"/>
        <w:widowControl/>
        <w:suppressLineNumbers w:val="0"/>
      </w:pPr>
      <w:r>
        <w:t>We use your data to:</w:t>
      </w:r>
    </w:p>
    <w:p w14:paraId="72BE2E53">
      <w:pPr>
        <w:keepNext w:val="0"/>
        <w:keepLines w:val="0"/>
        <w:widowControl/>
        <w:numPr>
          <w:ilvl w:val="0"/>
          <w:numId w:val="1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register you for a training, workshop, mentorship or event</w:t>
      </w:r>
    </w:p>
    <w:p w14:paraId="0F75DCF2">
      <w:pPr>
        <w:keepNext w:val="0"/>
        <w:keepLines w:val="0"/>
        <w:widowControl/>
        <w:numPr>
          <w:ilvl w:val="0"/>
          <w:numId w:val="1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confirm your eligibility or participation</w:t>
      </w:r>
    </w:p>
    <w:p w14:paraId="3478E430">
      <w:pPr>
        <w:keepNext w:val="0"/>
        <w:keepLines w:val="0"/>
        <w:widowControl/>
        <w:numPr>
          <w:ilvl w:val="0"/>
          <w:numId w:val="1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manage schedules, attendance, logistics and communication</w:t>
      </w:r>
    </w:p>
    <w:p w14:paraId="4D9083E2">
      <w:pPr>
        <w:keepNext w:val="0"/>
        <w:keepLines w:val="0"/>
        <w:widowControl/>
        <w:numPr>
          <w:ilvl w:val="0"/>
          <w:numId w:val="1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identify participants and performers</w:t>
      </w:r>
    </w:p>
    <w:p w14:paraId="7AA4D58B">
      <w:pPr>
        <w:keepNext w:val="0"/>
        <w:keepLines w:val="0"/>
        <w:widowControl/>
        <w:numPr>
          <w:ilvl w:val="0"/>
          <w:numId w:val="1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administer competitions, showcases and performances</w:t>
      </w:r>
    </w:p>
    <w:p w14:paraId="2EF30BF6">
      <w:pPr>
        <w:pStyle w:val="11"/>
        <w:keepNext w:val="0"/>
        <w:keepLines w:val="0"/>
        <w:widowControl/>
        <w:suppressLineNumbers w:val="0"/>
      </w:pPr>
      <w:r>
        <w:rPr>
          <w:b/>
          <w:bCs/>
        </w:rPr>
        <w:t>6.2 To pay artists, speakers and service providers</w:t>
      </w:r>
    </w:p>
    <w:p w14:paraId="5EDFB596">
      <w:pPr>
        <w:pStyle w:val="7"/>
        <w:keepNext w:val="0"/>
        <w:keepLines w:val="0"/>
        <w:widowControl/>
        <w:suppressLineNumbers w:val="0"/>
      </w:pPr>
      <w:r>
        <w:t>We use payment and account details to:</w:t>
      </w:r>
    </w:p>
    <w:p w14:paraId="2A2C4782">
      <w:pPr>
        <w:keepNext w:val="0"/>
        <w:keepLines w:val="0"/>
        <w:widowControl/>
        <w:numPr>
          <w:ilvl w:val="0"/>
          <w:numId w:val="1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process payments</w:t>
      </w:r>
    </w:p>
    <w:p w14:paraId="2FF19918">
      <w:pPr>
        <w:keepNext w:val="0"/>
        <w:keepLines w:val="0"/>
        <w:widowControl/>
        <w:numPr>
          <w:ilvl w:val="0"/>
          <w:numId w:val="1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reimburse costs</w:t>
      </w:r>
    </w:p>
    <w:p w14:paraId="31D19221">
      <w:pPr>
        <w:keepNext w:val="0"/>
        <w:keepLines w:val="0"/>
        <w:widowControl/>
        <w:numPr>
          <w:ilvl w:val="0"/>
          <w:numId w:val="1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keep financial records</w:t>
      </w:r>
    </w:p>
    <w:p w14:paraId="615E39C4">
      <w:pPr>
        <w:keepNext w:val="0"/>
        <w:keepLines w:val="0"/>
        <w:widowControl/>
        <w:numPr>
          <w:ilvl w:val="0"/>
          <w:numId w:val="1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comply with tax, accounting and audit obligations</w:t>
      </w:r>
    </w:p>
    <w:p w14:paraId="41CA4E09">
      <w:pPr>
        <w:pStyle w:val="11"/>
        <w:keepNext w:val="0"/>
        <w:keepLines w:val="0"/>
        <w:widowControl/>
        <w:suppressLineNumbers w:val="0"/>
      </w:pPr>
      <w:r>
        <w:rPr>
          <w:b/>
          <w:bCs/>
        </w:rPr>
        <w:t>6.3 To create and publish content</w:t>
      </w:r>
    </w:p>
    <w:p w14:paraId="180AB835">
      <w:pPr>
        <w:pStyle w:val="7"/>
        <w:keepNext w:val="0"/>
        <w:keepLines w:val="0"/>
        <w:widowControl/>
        <w:suppressLineNumbers w:val="0"/>
      </w:pPr>
      <w:r>
        <w:t>We use photos, videos and recordings to:</w:t>
      </w:r>
    </w:p>
    <w:p w14:paraId="5B197561">
      <w:pPr>
        <w:keepNext w:val="0"/>
        <w:keepLines w:val="0"/>
        <w:widowControl/>
        <w:numPr>
          <w:ilvl w:val="0"/>
          <w:numId w:val="1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document our programmes and events</w:t>
      </w:r>
    </w:p>
    <w:p w14:paraId="705D840A">
      <w:pPr>
        <w:keepNext w:val="0"/>
        <w:keepLines w:val="0"/>
        <w:widowControl/>
        <w:numPr>
          <w:ilvl w:val="0"/>
          <w:numId w:val="1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showcase creative talent</w:t>
      </w:r>
    </w:p>
    <w:p w14:paraId="4994B9B9">
      <w:pPr>
        <w:keepNext w:val="0"/>
        <w:keepLines w:val="0"/>
        <w:widowControl/>
        <w:numPr>
          <w:ilvl w:val="0"/>
          <w:numId w:val="1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celebrate our community</w:t>
      </w:r>
    </w:p>
    <w:p w14:paraId="7EB506EC">
      <w:pPr>
        <w:keepNext w:val="0"/>
        <w:keepLines w:val="0"/>
        <w:widowControl/>
        <w:numPr>
          <w:ilvl w:val="0"/>
          <w:numId w:val="1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publish event highlights</w:t>
      </w:r>
    </w:p>
    <w:p w14:paraId="6A0E59CD">
      <w:pPr>
        <w:keepNext w:val="0"/>
        <w:keepLines w:val="0"/>
        <w:widowControl/>
        <w:numPr>
          <w:ilvl w:val="0"/>
          <w:numId w:val="1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create promotional content</w:t>
      </w:r>
    </w:p>
    <w:p w14:paraId="5844922F">
      <w:pPr>
        <w:keepNext w:val="0"/>
        <w:keepLines w:val="0"/>
        <w:widowControl/>
        <w:numPr>
          <w:ilvl w:val="0"/>
          <w:numId w:val="1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share educational content</w:t>
      </w:r>
    </w:p>
    <w:p w14:paraId="42815B2F">
      <w:pPr>
        <w:keepNext w:val="0"/>
        <w:keepLines w:val="0"/>
        <w:widowControl/>
        <w:numPr>
          <w:ilvl w:val="0"/>
          <w:numId w:val="1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build archives of our work</w:t>
      </w:r>
    </w:p>
    <w:p w14:paraId="6CBB9EF9">
      <w:pPr>
        <w:pStyle w:val="11"/>
        <w:keepNext w:val="0"/>
        <w:keepLines w:val="0"/>
        <w:widowControl/>
        <w:suppressLineNumbers w:val="0"/>
      </w:pPr>
      <w:r>
        <w:rPr>
          <w:b/>
          <w:bCs/>
        </w:rPr>
        <w:t>6.4 To promote our work and the work of creatives</w:t>
      </w:r>
    </w:p>
    <w:p w14:paraId="7E528480">
      <w:pPr>
        <w:pStyle w:val="7"/>
        <w:keepNext w:val="0"/>
        <w:keepLines w:val="0"/>
        <w:widowControl/>
        <w:suppressLineNumbers w:val="0"/>
      </w:pPr>
      <w:r>
        <w:t>We may publish or repost content on:</w:t>
      </w:r>
    </w:p>
    <w:p w14:paraId="3AC98229">
      <w:pPr>
        <w:keepNext w:val="0"/>
        <w:keepLines w:val="0"/>
        <w:widowControl/>
        <w:numPr>
          <w:ilvl w:val="0"/>
          <w:numId w:val="1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our website</w:t>
      </w:r>
    </w:p>
    <w:p w14:paraId="56684288">
      <w:pPr>
        <w:keepNext w:val="0"/>
        <w:keepLines w:val="0"/>
        <w:widowControl/>
        <w:numPr>
          <w:ilvl w:val="0"/>
          <w:numId w:val="1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YouTube</w:t>
      </w:r>
    </w:p>
    <w:p w14:paraId="5B0E40B3">
      <w:pPr>
        <w:keepNext w:val="0"/>
        <w:keepLines w:val="0"/>
        <w:widowControl/>
        <w:numPr>
          <w:ilvl w:val="0"/>
          <w:numId w:val="1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Instagram</w:t>
      </w:r>
    </w:p>
    <w:p w14:paraId="13FC55C5">
      <w:pPr>
        <w:keepNext w:val="0"/>
        <w:keepLines w:val="0"/>
        <w:widowControl/>
        <w:numPr>
          <w:ilvl w:val="0"/>
          <w:numId w:val="1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Facebook</w:t>
      </w:r>
    </w:p>
    <w:p w14:paraId="10F4C8EE">
      <w:pPr>
        <w:keepNext w:val="0"/>
        <w:keepLines w:val="0"/>
        <w:widowControl/>
        <w:numPr>
          <w:ilvl w:val="0"/>
          <w:numId w:val="1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TikTok</w:t>
      </w:r>
    </w:p>
    <w:p w14:paraId="095A77B7">
      <w:pPr>
        <w:keepNext w:val="0"/>
        <w:keepLines w:val="0"/>
        <w:widowControl/>
        <w:numPr>
          <w:ilvl w:val="0"/>
          <w:numId w:val="1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LinkedIn</w:t>
      </w:r>
    </w:p>
    <w:p w14:paraId="5EBE16C4">
      <w:pPr>
        <w:keepNext w:val="0"/>
        <w:keepLines w:val="0"/>
        <w:widowControl/>
        <w:numPr>
          <w:ilvl w:val="0"/>
          <w:numId w:val="1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Any other social media application invented in the future </w:t>
      </w:r>
    </w:p>
    <w:p w14:paraId="6EC85A0F">
      <w:pPr>
        <w:keepNext w:val="0"/>
        <w:keepLines w:val="0"/>
        <w:widowControl/>
        <w:numPr>
          <w:ilvl w:val="0"/>
          <w:numId w:val="1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reports, proposals, decks and programme materials</w:t>
      </w:r>
    </w:p>
    <w:p w14:paraId="5F792A91">
      <w:pPr>
        <w:pStyle w:val="11"/>
        <w:keepNext w:val="0"/>
        <w:keepLines w:val="0"/>
        <w:widowControl/>
        <w:suppressLineNumbers w:val="0"/>
      </w:pPr>
      <w:r>
        <w:rPr>
          <w:b/>
          <w:bCs/>
        </w:rPr>
        <w:t>6.5 To work with sponsors, donors and partners</w:t>
      </w:r>
    </w:p>
    <w:p w14:paraId="54F55748">
      <w:pPr>
        <w:pStyle w:val="7"/>
        <w:keepNext w:val="0"/>
        <w:keepLines w:val="0"/>
        <w:widowControl/>
        <w:suppressLineNumbers w:val="0"/>
      </w:pPr>
      <w:r>
        <w:t>We may use or share relevant personal data and media content to:</w:t>
      </w:r>
    </w:p>
    <w:p w14:paraId="387C6C04">
      <w:pPr>
        <w:keepNext w:val="0"/>
        <w:keepLines w:val="0"/>
        <w:widowControl/>
        <w:numPr>
          <w:ilvl w:val="0"/>
          <w:numId w:val="1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show that a sponsored programme or event took place</w:t>
      </w:r>
    </w:p>
    <w:p w14:paraId="28DF6108">
      <w:pPr>
        <w:keepNext w:val="0"/>
        <w:keepLines w:val="0"/>
        <w:widowControl/>
        <w:numPr>
          <w:ilvl w:val="0"/>
          <w:numId w:val="1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report on participation and impact</w:t>
      </w:r>
    </w:p>
    <w:p w14:paraId="28F46264">
      <w:pPr>
        <w:keepNext w:val="0"/>
        <w:keepLines w:val="0"/>
        <w:widowControl/>
        <w:numPr>
          <w:ilvl w:val="0"/>
          <w:numId w:val="1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provide photos, videos and event summaries</w:t>
      </w:r>
    </w:p>
    <w:p w14:paraId="2AA88686">
      <w:pPr>
        <w:keepNext w:val="0"/>
        <w:keepLines w:val="0"/>
        <w:widowControl/>
        <w:numPr>
          <w:ilvl w:val="0"/>
          <w:numId w:val="1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allow sponsors to repost agreed content about their involvement</w:t>
      </w:r>
    </w:p>
    <w:p w14:paraId="04132149">
      <w:pPr>
        <w:keepNext w:val="0"/>
        <w:keepLines w:val="0"/>
        <w:widowControl/>
        <w:numPr>
          <w:ilvl w:val="0"/>
          <w:numId w:val="1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support grant, donor, sponsor and programme reporting</w:t>
      </w:r>
    </w:p>
    <w:p w14:paraId="403CD8A6">
      <w:pPr>
        <w:pStyle w:val="11"/>
        <w:keepNext w:val="0"/>
        <w:keepLines w:val="0"/>
        <w:widowControl/>
        <w:suppressLineNumbers w:val="0"/>
      </w:pPr>
      <w:r>
        <w:rPr>
          <w:b/>
          <w:bCs/>
        </w:rPr>
        <w:t>6.6 To improve our services</w:t>
      </w:r>
    </w:p>
    <w:p w14:paraId="0959B287">
      <w:pPr>
        <w:pStyle w:val="7"/>
        <w:keepNext w:val="0"/>
        <w:keepLines w:val="0"/>
        <w:widowControl/>
        <w:suppressLineNumbers w:val="0"/>
      </w:pPr>
      <w:r>
        <w:t>We use data to:</w:t>
      </w:r>
    </w:p>
    <w:p w14:paraId="7A66F017">
      <w:pPr>
        <w:keepNext w:val="0"/>
        <w:keepLines w:val="0"/>
        <w:widowControl/>
        <w:numPr>
          <w:ilvl w:val="0"/>
          <w:numId w:val="1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analyse participation patterns</w:t>
      </w:r>
    </w:p>
    <w:p w14:paraId="328F721F">
      <w:pPr>
        <w:keepNext w:val="0"/>
        <w:keepLines w:val="0"/>
        <w:widowControl/>
        <w:numPr>
          <w:ilvl w:val="0"/>
          <w:numId w:val="1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collect feedback</w:t>
      </w:r>
    </w:p>
    <w:p w14:paraId="1576F988">
      <w:pPr>
        <w:keepNext w:val="0"/>
        <w:keepLines w:val="0"/>
        <w:widowControl/>
        <w:numPr>
          <w:ilvl w:val="0"/>
          <w:numId w:val="1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improve our programmes, website and communications</w:t>
      </w:r>
    </w:p>
    <w:p w14:paraId="6163128D">
      <w:pPr>
        <w:keepNext w:val="0"/>
        <w:keepLines w:val="0"/>
        <w:widowControl/>
        <w:numPr>
          <w:ilvl w:val="0"/>
          <w:numId w:val="1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understand the needs of creatives and audiences</w:t>
      </w:r>
    </w:p>
    <w:p w14:paraId="0934CC89">
      <w:pPr>
        <w:keepNext w:val="0"/>
        <w:keepLines w:val="0"/>
        <w:widowControl/>
        <w:numPr>
          <w:ilvl w:val="0"/>
          <w:numId w:val="1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develop new services and opportunities</w:t>
      </w:r>
    </w:p>
    <w:p w14:paraId="37B48829">
      <w:pPr>
        <w:pStyle w:val="11"/>
        <w:keepNext w:val="0"/>
        <w:keepLines w:val="0"/>
        <w:widowControl/>
        <w:suppressLineNumbers w:val="0"/>
      </w:pPr>
      <w:r>
        <w:rPr>
          <w:b/>
          <w:bCs/>
        </w:rPr>
        <w:t>6.7 To communicate with you</w:t>
      </w:r>
    </w:p>
    <w:p w14:paraId="6E0E82EA">
      <w:pPr>
        <w:pStyle w:val="7"/>
        <w:keepNext w:val="0"/>
        <w:keepLines w:val="0"/>
        <w:widowControl/>
        <w:suppressLineNumbers w:val="0"/>
      </w:pPr>
      <w:r>
        <w:t>We may use your data to:</w:t>
      </w:r>
    </w:p>
    <w:p w14:paraId="4D0508F1">
      <w:pPr>
        <w:keepNext w:val="0"/>
        <w:keepLines w:val="0"/>
        <w:widowControl/>
        <w:numPr>
          <w:ilvl w:val="0"/>
          <w:numId w:val="19"/>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send event reminders</w:t>
      </w:r>
    </w:p>
    <w:p w14:paraId="75684E6B">
      <w:pPr>
        <w:keepNext w:val="0"/>
        <w:keepLines w:val="0"/>
        <w:widowControl/>
        <w:numPr>
          <w:ilvl w:val="0"/>
          <w:numId w:val="19"/>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share programme updates</w:t>
      </w:r>
    </w:p>
    <w:p w14:paraId="69A9BE77">
      <w:pPr>
        <w:keepNext w:val="0"/>
        <w:keepLines w:val="0"/>
        <w:widowControl/>
        <w:numPr>
          <w:ilvl w:val="0"/>
          <w:numId w:val="19"/>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respond to questions</w:t>
      </w:r>
    </w:p>
    <w:p w14:paraId="2073B5E5">
      <w:pPr>
        <w:keepNext w:val="0"/>
        <w:keepLines w:val="0"/>
        <w:widowControl/>
        <w:numPr>
          <w:ilvl w:val="0"/>
          <w:numId w:val="19"/>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provide notices</w:t>
      </w:r>
    </w:p>
    <w:p w14:paraId="048C2932">
      <w:pPr>
        <w:keepNext w:val="0"/>
        <w:keepLines w:val="0"/>
        <w:widowControl/>
        <w:numPr>
          <w:ilvl w:val="0"/>
          <w:numId w:val="19"/>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send newsletters or opportunities where lawful</w:t>
      </w:r>
    </w:p>
    <w:p w14:paraId="61831021">
      <w:pPr>
        <w:pStyle w:val="11"/>
        <w:keepNext w:val="0"/>
        <w:keepLines w:val="0"/>
        <w:widowControl/>
        <w:suppressLineNumbers w:val="0"/>
      </w:pPr>
      <w:r>
        <w:rPr>
          <w:b/>
          <w:bCs/>
        </w:rPr>
        <w:t>6.8 To protect our rights and comply with the law</w:t>
      </w:r>
    </w:p>
    <w:p w14:paraId="12DE39A4">
      <w:pPr>
        <w:pStyle w:val="7"/>
        <w:keepNext w:val="0"/>
        <w:keepLines w:val="0"/>
        <w:widowControl/>
        <w:suppressLineNumbers w:val="0"/>
      </w:pPr>
      <w:r>
        <w:t>We may use personal data to:</w:t>
      </w:r>
    </w:p>
    <w:p w14:paraId="313DE07C">
      <w:pPr>
        <w:keepNext w:val="0"/>
        <w:keepLines w:val="0"/>
        <w:widowControl/>
        <w:numPr>
          <w:ilvl w:val="0"/>
          <w:numId w:val="20"/>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enforce our terms and policies</w:t>
      </w:r>
    </w:p>
    <w:p w14:paraId="7EDB9A8B">
      <w:pPr>
        <w:keepNext w:val="0"/>
        <w:keepLines w:val="0"/>
        <w:widowControl/>
        <w:numPr>
          <w:ilvl w:val="0"/>
          <w:numId w:val="20"/>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prevent fraud or misuse</w:t>
      </w:r>
    </w:p>
    <w:p w14:paraId="5E15F1EA">
      <w:pPr>
        <w:keepNext w:val="0"/>
        <w:keepLines w:val="0"/>
        <w:widowControl/>
        <w:numPr>
          <w:ilvl w:val="0"/>
          <w:numId w:val="20"/>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keep records</w:t>
      </w:r>
    </w:p>
    <w:p w14:paraId="17F3039A">
      <w:pPr>
        <w:keepNext w:val="0"/>
        <w:keepLines w:val="0"/>
        <w:widowControl/>
        <w:numPr>
          <w:ilvl w:val="0"/>
          <w:numId w:val="20"/>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respond to legal or regulatory requests</w:t>
      </w:r>
    </w:p>
    <w:p w14:paraId="29166BC5">
      <w:pPr>
        <w:keepNext w:val="0"/>
        <w:keepLines w:val="0"/>
        <w:widowControl/>
        <w:numPr>
          <w:ilvl w:val="0"/>
          <w:numId w:val="20"/>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comply with audit, accounting, safeguarding and other legal duties</w:t>
      </w:r>
    </w:p>
    <w:p w14:paraId="72E47CBC">
      <w:pPr>
        <w:pStyle w:val="6"/>
        <w:keepNext w:val="0"/>
        <w:keepLines w:val="0"/>
        <w:widowControl/>
        <w:suppressLineNumbers w:val="0"/>
      </w:pPr>
      <w:r>
        <w:rPr>
          <w:b/>
          <w:bCs/>
        </w:rPr>
        <w:t>7. Our legal basis for using your personal data</w:t>
      </w:r>
    </w:p>
    <w:p w14:paraId="3E4A635C">
      <w:pPr>
        <w:pStyle w:val="7"/>
        <w:keepNext w:val="0"/>
        <w:keepLines w:val="0"/>
        <w:widowControl/>
        <w:suppressLineNumbers w:val="0"/>
      </w:pPr>
      <w:r>
        <w:t>Depending on the situation, we rely on one or more of the following grounds:</w:t>
      </w:r>
    </w:p>
    <w:p w14:paraId="273EC362">
      <w:pPr>
        <w:pStyle w:val="11"/>
        <w:keepNext w:val="0"/>
        <w:keepLines w:val="0"/>
        <w:widowControl/>
        <w:suppressLineNumbers w:val="0"/>
      </w:pPr>
      <w:r>
        <w:rPr>
          <w:b/>
          <w:bCs/>
        </w:rPr>
        <w:t>7.1 Consent</w:t>
      </w:r>
    </w:p>
    <w:p w14:paraId="1D797363">
      <w:pPr>
        <w:pStyle w:val="7"/>
        <w:keepNext w:val="0"/>
        <w:keepLines w:val="0"/>
        <w:widowControl/>
        <w:suppressLineNumbers w:val="0"/>
      </w:pPr>
      <w:r>
        <w:t>We rely on consent where appropriate, especially for:</w:t>
      </w:r>
    </w:p>
    <w:p w14:paraId="421D770E">
      <w:pPr>
        <w:keepNext w:val="0"/>
        <w:keepLines w:val="0"/>
        <w:widowControl/>
        <w:numPr>
          <w:ilvl w:val="0"/>
          <w:numId w:val="21"/>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use of photos, videos or voice recordings in cases where consent is the best and most transparent basis</w:t>
      </w:r>
    </w:p>
    <w:p w14:paraId="772BD632">
      <w:pPr>
        <w:keepNext w:val="0"/>
        <w:keepLines w:val="0"/>
        <w:widowControl/>
        <w:numPr>
          <w:ilvl w:val="0"/>
          <w:numId w:val="21"/>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testimonials</w:t>
      </w:r>
    </w:p>
    <w:p w14:paraId="6C99E7C4">
      <w:pPr>
        <w:keepNext w:val="0"/>
        <w:keepLines w:val="0"/>
        <w:widowControl/>
        <w:numPr>
          <w:ilvl w:val="0"/>
          <w:numId w:val="21"/>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direct marketing where consent is required</w:t>
      </w:r>
    </w:p>
    <w:p w14:paraId="7982DEFB">
      <w:pPr>
        <w:keepNext w:val="0"/>
        <w:keepLines w:val="0"/>
        <w:widowControl/>
        <w:numPr>
          <w:ilvl w:val="0"/>
          <w:numId w:val="21"/>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sensitive uses that are not necessary for a contract or legal obligation</w:t>
      </w:r>
    </w:p>
    <w:p w14:paraId="3615A863">
      <w:pPr>
        <w:pStyle w:val="11"/>
        <w:keepNext w:val="0"/>
        <w:keepLines w:val="0"/>
        <w:widowControl/>
        <w:suppressLineNumbers w:val="0"/>
      </w:pPr>
      <w:r>
        <w:rPr>
          <w:b/>
          <w:bCs/>
        </w:rPr>
        <w:t>7.2 Performance of a contract or steps before a contract</w:t>
      </w:r>
    </w:p>
    <w:p w14:paraId="3481329E">
      <w:pPr>
        <w:pStyle w:val="7"/>
        <w:keepNext w:val="0"/>
        <w:keepLines w:val="0"/>
        <w:widowControl/>
        <w:suppressLineNumbers w:val="0"/>
      </w:pPr>
      <w:r>
        <w:t>We may process your data where needed to:</w:t>
      </w:r>
    </w:p>
    <w:p w14:paraId="563CCCA6">
      <w:pPr>
        <w:keepNext w:val="0"/>
        <w:keepLines w:val="0"/>
        <w:widowControl/>
        <w:numPr>
          <w:ilvl w:val="0"/>
          <w:numId w:val="2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register you for a programme</w:t>
      </w:r>
    </w:p>
    <w:p w14:paraId="27DF8CCC">
      <w:pPr>
        <w:keepNext w:val="0"/>
        <w:keepLines w:val="0"/>
        <w:widowControl/>
        <w:numPr>
          <w:ilvl w:val="0"/>
          <w:numId w:val="2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engage you as a performer, trainer or service provider</w:t>
      </w:r>
    </w:p>
    <w:p w14:paraId="2A99A24E">
      <w:pPr>
        <w:keepNext w:val="0"/>
        <w:keepLines w:val="0"/>
        <w:widowControl/>
        <w:numPr>
          <w:ilvl w:val="0"/>
          <w:numId w:val="2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administer participation</w:t>
      </w:r>
    </w:p>
    <w:p w14:paraId="4ED72325">
      <w:pPr>
        <w:keepNext w:val="0"/>
        <w:keepLines w:val="0"/>
        <w:widowControl/>
        <w:numPr>
          <w:ilvl w:val="0"/>
          <w:numId w:val="2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pay you</w:t>
      </w:r>
    </w:p>
    <w:p w14:paraId="07F79F5B">
      <w:pPr>
        <w:pStyle w:val="11"/>
        <w:keepNext w:val="0"/>
        <w:keepLines w:val="0"/>
        <w:widowControl/>
        <w:suppressLineNumbers w:val="0"/>
      </w:pPr>
      <w:r>
        <w:rPr>
          <w:b/>
          <w:bCs/>
        </w:rPr>
        <w:t>7.3 Compliance with a legal obligation</w:t>
      </w:r>
    </w:p>
    <w:p w14:paraId="1096CBEB">
      <w:pPr>
        <w:pStyle w:val="7"/>
        <w:keepNext w:val="0"/>
        <w:keepLines w:val="0"/>
        <w:widowControl/>
        <w:suppressLineNumbers w:val="0"/>
      </w:pPr>
      <w:r>
        <w:t>We may process your data where required by law, including record-keeping, tax, audit, regulatory or dispute resolution obligations.</w:t>
      </w:r>
    </w:p>
    <w:p w14:paraId="18801F1D">
      <w:pPr>
        <w:pStyle w:val="11"/>
        <w:keepNext w:val="0"/>
        <w:keepLines w:val="0"/>
        <w:widowControl/>
        <w:suppressLineNumbers w:val="0"/>
      </w:pPr>
      <w:r>
        <w:rPr>
          <w:b/>
          <w:bCs/>
        </w:rPr>
        <w:t>7.4 Legitimate interests</w:t>
      </w:r>
    </w:p>
    <w:p w14:paraId="6E44E143">
      <w:pPr>
        <w:pStyle w:val="7"/>
        <w:keepNext w:val="0"/>
        <w:keepLines w:val="0"/>
        <w:widowControl/>
        <w:suppressLineNumbers w:val="0"/>
      </w:pPr>
      <w:r>
        <w:t>We may process personal data where reasonably necessary for our legitimate interests, so long as your rights and freedoms are not overridden. This may include:</w:t>
      </w:r>
    </w:p>
    <w:p w14:paraId="3005D105">
      <w:pPr>
        <w:keepNext w:val="0"/>
        <w:keepLines w:val="0"/>
        <w:widowControl/>
        <w:numPr>
          <w:ilvl w:val="0"/>
          <w:numId w:val="2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running and improving SKB’s programmes</w:t>
      </w:r>
    </w:p>
    <w:p w14:paraId="250A26EC">
      <w:pPr>
        <w:keepNext w:val="0"/>
        <w:keepLines w:val="0"/>
        <w:widowControl/>
        <w:numPr>
          <w:ilvl w:val="0"/>
          <w:numId w:val="2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documenting activities</w:t>
      </w:r>
    </w:p>
    <w:p w14:paraId="52EDBB40">
      <w:pPr>
        <w:keepNext w:val="0"/>
        <w:keepLines w:val="0"/>
        <w:widowControl/>
        <w:numPr>
          <w:ilvl w:val="0"/>
          <w:numId w:val="2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protecting our systems and operations</w:t>
      </w:r>
    </w:p>
    <w:p w14:paraId="74A72C0D">
      <w:pPr>
        <w:keepNext w:val="0"/>
        <w:keepLines w:val="0"/>
        <w:widowControl/>
        <w:numPr>
          <w:ilvl w:val="0"/>
          <w:numId w:val="2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maintaining records</w:t>
      </w:r>
    </w:p>
    <w:p w14:paraId="17ED41AC">
      <w:pPr>
        <w:keepNext w:val="0"/>
        <w:keepLines w:val="0"/>
        <w:widowControl/>
        <w:numPr>
          <w:ilvl w:val="0"/>
          <w:numId w:val="2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promoting our mission and activities in a proportionate way</w:t>
      </w:r>
    </w:p>
    <w:p w14:paraId="34F28651">
      <w:pPr>
        <w:pStyle w:val="6"/>
        <w:keepNext w:val="0"/>
        <w:keepLines w:val="0"/>
        <w:widowControl/>
        <w:suppressLineNumbers w:val="0"/>
      </w:pPr>
      <w:r>
        <w:rPr>
          <w:b/>
          <w:bCs/>
        </w:rPr>
        <w:t>8. Special note on photographs, videos and recordings</w:t>
      </w:r>
    </w:p>
    <w:p w14:paraId="4D78FB52">
      <w:pPr>
        <w:pStyle w:val="7"/>
        <w:keepNext w:val="0"/>
        <w:keepLines w:val="0"/>
        <w:widowControl/>
        <w:suppressLineNumbers w:val="0"/>
      </w:pPr>
      <w:r>
        <w:t>Because our work is creative and public-facing, photographs, videos and recordings are an important part of our programmes and events.</w:t>
      </w:r>
    </w:p>
    <w:p w14:paraId="32D09323">
      <w:pPr>
        <w:pStyle w:val="7"/>
        <w:keepNext w:val="0"/>
        <w:keepLines w:val="0"/>
        <w:widowControl/>
        <w:suppressLineNumbers w:val="0"/>
      </w:pPr>
      <w:r>
        <w:t>We may take and use photos, videos and recordings during trainings, performances, interviews, workshops, showcases and public events.</w:t>
      </w:r>
    </w:p>
    <w:p w14:paraId="1560567E">
      <w:pPr>
        <w:pStyle w:val="7"/>
        <w:keepNext w:val="0"/>
        <w:keepLines w:val="0"/>
        <w:widowControl/>
        <w:suppressLineNumbers w:val="0"/>
      </w:pPr>
      <w:r>
        <w:t>We may use this content for, among other things:</w:t>
      </w:r>
    </w:p>
    <w:p w14:paraId="4B1FC0A1">
      <w:pPr>
        <w:keepNext w:val="0"/>
        <w:keepLines w:val="0"/>
        <w:widowControl/>
        <w:numPr>
          <w:ilvl w:val="0"/>
          <w:numId w:val="2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programme documentation</w:t>
      </w:r>
    </w:p>
    <w:p w14:paraId="1506213A">
      <w:pPr>
        <w:keepNext w:val="0"/>
        <w:keepLines w:val="0"/>
        <w:widowControl/>
        <w:numPr>
          <w:ilvl w:val="0"/>
          <w:numId w:val="2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publicity</w:t>
      </w:r>
    </w:p>
    <w:p w14:paraId="59BA4BA1">
      <w:pPr>
        <w:keepNext w:val="0"/>
        <w:keepLines w:val="0"/>
        <w:widowControl/>
        <w:numPr>
          <w:ilvl w:val="0"/>
          <w:numId w:val="2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social media posts</w:t>
      </w:r>
    </w:p>
    <w:p w14:paraId="34989DC4">
      <w:pPr>
        <w:keepNext w:val="0"/>
        <w:keepLines w:val="0"/>
        <w:widowControl/>
        <w:numPr>
          <w:ilvl w:val="0"/>
          <w:numId w:val="2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YouTube content</w:t>
      </w:r>
    </w:p>
    <w:p w14:paraId="020AF837">
      <w:pPr>
        <w:keepNext w:val="0"/>
        <w:keepLines w:val="0"/>
        <w:widowControl/>
        <w:numPr>
          <w:ilvl w:val="0"/>
          <w:numId w:val="2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websites</w:t>
      </w:r>
    </w:p>
    <w:p w14:paraId="5618A7F2">
      <w:pPr>
        <w:keepNext w:val="0"/>
        <w:keepLines w:val="0"/>
        <w:widowControl/>
        <w:numPr>
          <w:ilvl w:val="0"/>
          <w:numId w:val="2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reports</w:t>
      </w:r>
    </w:p>
    <w:p w14:paraId="2181CA3D">
      <w:pPr>
        <w:keepNext w:val="0"/>
        <w:keepLines w:val="0"/>
        <w:widowControl/>
        <w:numPr>
          <w:ilvl w:val="0"/>
          <w:numId w:val="2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sponsor and donor reporting</w:t>
      </w:r>
    </w:p>
    <w:p w14:paraId="2CAE2419">
      <w:pPr>
        <w:keepNext w:val="0"/>
        <w:keepLines w:val="0"/>
        <w:widowControl/>
        <w:numPr>
          <w:ilvl w:val="0"/>
          <w:numId w:val="2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archives</w:t>
      </w:r>
    </w:p>
    <w:p w14:paraId="267A5B10">
      <w:pPr>
        <w:keepNext w:val="0"/>
        <w:keepLines w:val="0"/>
        <w:widowControl/>
        <w:numPr>
          <w:ilvl w:val="0"/>
          <w:numId w:val="24"/>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educational and promotional materials</w:t>
      </w:r>
    </w:p>
    <w:p w14:paraId="36A82883">
      <w:pPr>
        <w:pStyle w:val="7"/>
        <w:keepNext w:val="0"/>
        <w:keepLines w:val="0"/>
        <w:widowControl/>
        <w:suppressLineNumbers w:val="0"/>
      </w:pPr>
      <w:r>
        <w:t>Where needed, we will use consent forms, media release forms, registration notices, event signage or other clear notices to let you know that recording is taking place and how the content may be used.</w:t>
      </w:r>
    </w:p>
    <w:p w14:paraId="764B34B0">
      <w:pPr>
        <w:pStyle w:val="7"/>
        <w:keepNext w:val="0"/>
        <w:keepLines w:val="0"/>
        <w:widowControl/>
        <w:suppressLineNumbers w:val="0"/>
      </w:pPr>
      <w:r>
        <w:t>Where a person withdraws consent for a use that depends on consent, we will stop future use to the extent required by law, but we may not be able to fully remove content that has already been lawfully published, shared or archived in third party spaces.</w:t>
      </w:r>
    </w:p>
    <w:p w14:paraId="68A77CB8">
      <w:pPr>
        <w:pStyle w:val="6"/>
        <w:keepNext w:val="0"/>
        <w:keepLines w:val="0"/>
        <w:widowControl/>
        <w:suppressLineNumbers w:val="0"/>
      </w:pPr>
      <w:r>
        <w:rPr>
          <w:b/>
          <w:bCs/>
        </w:rPr>
        <w:t>9. Surveys, polls and feedback tools</w:t>
      </w:r>
    </w:p>
    <w:p w14:paraId="7501A4E1">
      <w:pPr>
        <w:pStyle w:val="7"/>
        <w:keepNext w:val="0"/>
        <w:keepLines w:val="0"/>
        <w:widowControl/>
        <w:suppressLineNumbers w:val="0"/>
      </w:pPr>
      <w:r>
        <w:t>If you participate in a survey, poll, questionnaire or feedback exercise, we may collect the information you choose to provide.</w:t>
      </w:r>
    </w:p>
    <w:p w14:paraId="670331CB">
      <w:pPr>
        <w:pStyle w:val="7"/>
        <w:keepNext w:val="0"/>
        <w:keepLines w:val="0"/>
        <w:widowControl/>
        <w:suppressLineNumbers w:val="0"/>
      </w:pPr>
      <w:r>
        <w:t>We use this information to:</w:t>
      </w:r>
    </w:p>
    <w:p w14:paraId="7DD3CE5C">
      <w:pPr>
        <w:keepNext w:val="0"/>
        <w:keepLines w:val="0"/>
        <w:widowControl/>
        <w:numPr>
          <w:ilvl w:val="0"/>
          <w:numId w:val="2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understand user needs</w:t>
      </w:r>
    </w:p>
    <w:p w14:paraId="4AF2A382">
      <w:pPr>
        <w:keepNext w:val="0"/>
        <w:keepLines w:val="0"/>
        <w:widowControl/>
        <w:numPr>
          <w:ilvl w:val="0"/>
          <w:numId w:val="2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improve our services</w:t>
      </w:r>
    </w:p>
    <w:p w14:paraId="158850F8">
      <w:pPr>
        <w:keepNext w:val="0"/>
        <w:keepLines w:val="0"/>
        <w:widowControl/>
        <w:numPr>
          <w:ilvl w:val="0"/>
          <w:numId w:val="2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assess programme impact</w:t>
      </w:r>
    </w:p>
    <w:p w14:paraId="0A50E5D7">
      <w:pPr>
        <w:keepNext w:val="0"/>
        <w:keepLines w:val="0"/>
        <w:widowControl/>
        <w:numPr>
          <w:ilvl w:val="0"/>
          <w:numId w:val="2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develop reports</w:t>
      </w:r>
    </w:p>
    <w:p w14:paraId="7E4C39F0">
      <w:pPr>
        <w:keepNext w:val="0"/>
        <w:keepLines w:val="0"/>
        <w:widowControl/>
        <w:numPr>
          <w:ilvl w:val="0"/>
          <w:numId w:val="25"/>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support partner or donor reporting</w:t>
      </w:r>
    </w:p>
    <w:p w14:paraId="2F4D4855">
      <w:pPr>
        <w:pStyle w:val="7"/>
        <w:keepNext w:val="0"/>
        <w:keepLines w:val="0"/>
        <w:widowControl/>
        <w:suppressLineNumbers w:val="0"/>
      </w:pPr>
      <w:r>
        <w:t>Where a survey collects personal data beyond what is necessary, or collects sensitive information, we may provide a more specific notice at the point of collection.</w:t>
      </w:r>
    </w:p>
    <w:p w14:paraId="5420D63A">
      <w:pPr>
        <w:pStyle w:val="6"/>
        <w:keepNext w:val="0"/>
        <w:keepLines w:val="0"/>
        <w:widowControl/>
        <w:suppressLineNumbers w:val="0"/>
      </w:pPr>
      <w:r>
        <w:rPr>
          <w:b/>
          <w:bCs/>
        </w:rPr>
        <w:t>10. If you do not provide personal data</w:t>
      </w:r>
    </w:p>
    <w:p w14:paraId="2E6D37D8">
      <w:pPr>
        <w:pStyle w:val="7"/>
        <w:keepNext w:val="0"/>
        <w:keepLines w:val="0"/>
        <w:widowControl/>
        <w:suppressLineNumbers w:val="0"/>
      </w:pPr>
      <w:r>
        <w:t>Where we need certain personal data to register you, pay you, verify participation, comply with the law or provide a service, and you do not provide it, we may be unable to register you, engage you, make payment, admit you to a programme or otherwise complete the relevant process.</w:t>
      </w:r>
    </w:p>
    <w:p w14:paraId="4BF3EB43">
      <w:pPr>
        <w:pStyle w:val="6"/>
        <w:keepNext w:val="0"/>
        <w:keepLines w:val="0"/>
        <w:widowControl/>
        <w:suppressLineNumbers w:val="0"/>
      </w:pPr>
      <w:r>
        <w:rPr>
          <w:b/>
          <w:bCs/>
        </w:rPr>
        <w:t>11. Who we share your personal data with</w:t>
      </w:r>
    </w:p>
    <w:p w14:paraId="1AA6385D">
      <w:pPr>
        <w:pStyle w:val="7"/>
        <w:keepNext w:val="0"/>
        <w:keepLines w:val="0"/>
        <w:widowControl/>
        <w:suppressLineNumbers w:val="0"/>
      </w:pPr>
      <w:r>
        <w:t>We do not sell your personal data.</w:t>
      </w:r>
    </w:p>
    <w:p w14:paraId="7ECDFF2A">
      <w:pPr>
        <w:pStyle w:val="7"/>
        <w:keepNext w:val="0"/>
        <w:keepLines w:val="0"/>
        <w:widowControl/>
        <w:suppressLineNumbers w:val="0"/>
      </w:pPr>
      <w:r>
        <w:t>We may share your personal data with the following categories of recipients where necessary.</w:t>
      </w:r>
    </w:p>
    <w:p w14:paraId="0015DF9F">
      <w:pPr>
        <w:pStyle w:val="11"/>
        <w:keepNext w:val="0"/>
        <w:keepLines w:val="0"/>
        <w:widowControl/>
        <w:suppressLineNumbers w:val="0"/>
      </w:pPr>
      <w:r>
        <w:rPr>
          <w:b/>
          <w:bCs/>
        </w:rPr>
        <w:t>11.1 Internal team members</w:t>
      </w:r>
    </w:p>
    <w:p w14:paraId="63A92C6E">
      <w:pPr>
        <w:pStyle w:val="7"/>
        <w:keepNext w:val="0"/>
        <w:keepLines w:val="0"/>
        <w:widowControl/>
        <w:suppressLineNumbers w:val="0"/>
      </w:pPr>
      <w:r>
        <w:t>Only staff, consultants, volunteers or authorised persons who need the data for a legitimate work purpose will have access to it.</w:t>
      </w:r>
    </w:p>
    <w:p w14:paraId="482A158A">
      <w:pPr>
        <w:pStyle w:val="11"/>
        <w:keepNext w:val="0"/>
        <w:keepLines w:val="0"/>
        <w:widowControl/>
        <w:suppressLineNumbers w:val="0"/>
      </w:pPr>
      <w:r>
        <w:rPr>
          <w:b/>
          <w:bCs/>
        </w:rPr>
        <w:t>11.2 Service providers</w:t>
      </w:r>
    </w:p>
    <w:p w14:paraId="0E7A8984">
      <w:pPr>
        <w:pStyle w:val="7"/>
        <w:keepNext w:val="0"/>
        <w:keepLines w:val="0"/>
        <w:widowControl/>
        <w:suppressLineNumbers w:val="0"/>
      </w:pPr>
      <w:r>
        <w:t>We may share data with trusted service providers who help us operate, including providers of:</w:t>
      </w:r>
    </w:p>
    <w:p w14:paraId="5B6E5163">
      <w:pPr>
        <w:keepNext w:val="0"/>
        <w:keepLines w:val="0"/>
        <w:widowControl/>
        <w:numPr>
          <w:ilvl w:val="0"/>
          <w:numId w:val="2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cloud storage</w:t>
      </w:r>
    </w:p>
    <w:p w14:paraId="2C3977EC">
      <w:pPr>
        <w:keepNext w:val="0"/>
        <w:keepLines w:val="0"/>
        <w:widowControl/>
        <w:numPr>
          <w:ilvl w:val="0"/>
          <w:numId w:val="2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email</w:t>
      </w:r>
    </w:p>
    <w:p w14:paraId="5FC509CE">
      <w:pPr>
        <w:keepNext w:val="0"/>
        <w:keepLines w:val="0"/>
        <w:widowControl/>
        <w:numPr>
          <w:ilvl w:val="0"/>
          <w:numId w:val="2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registration tools</w:t>
      </w:r>
    </w:p>
    <w:p w14:paraId="4DC0D458">
      <w:pPr>
        <w:keepNext w:val="0"/>
        <w:keepLines w:val="0"/>
        <w:widowControl/>
        <w:numPr>
          <w:ilvl w:val="0"/>
          <w:numId w:val="2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website hosting</w:t>
      </w:r>
    </w:p>
    <w:p w14:paraId="7BD9DD72">
      <w:pPr>
        <w:keepNext w:val="0"/>
        <w:keepLines w:val="0"/>
        <w:widowControl/>
        <w:numPr>
          <w:ilvl w:val="0"/>
          <w:numId w:val="2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payment processing</w:t>
      </w:r>
    </w:p>
    <w:p w14:paraId="74545F24">
      <w:pPr>
        <w:keepNext w:val="0"/>
        <w:keepLines w:val="0"/>
        <w:widowControl/>
        <w:numPr>
          <w:ilvl w:val="0"/>
          <w:numId w:val="2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design and media support</w:t>
      </w:r>
    </w:p>
    <w:p w14:paraId="54FC33D8">
      <w:pPr>
        <w:keepNext w:val="0"/>
        <w:keepLines w:val="0"/>
        <w:widowControl/>
        <w:numPr>
          <w:ilvl w:val="0"/>
          <w:numId w:val="2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videography and photography</w:t>
      </w:r>
    </w:p>
    <w:p w14:paraId="368FF443">
      <w:pPr>
        <w:keepNext w:val="0"/>
        <w:keepLines w:val="0"/>
        <w:widowControl/>
        <w:numPr>
          <w:ilvl w:val="0"/>
          <w:numId w:val="2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IT support</w:t>
      </w:r>
    </w:p>
    <w:p w14:paraId="13B2F6FC">
      <w:pPr>
        <w:keepNext w:val="0"/>
        <w:keepLines w:val="0"/>
        <w:widowControl/>
        <w:numPr>
          <w:ilvl w:val="0"/>
          <w:numId w:val="2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survey tools</w:t>
      </w:r>
    </w:p>
    <w:p w14:paraId="328443E8">
      <w:pPr>
        <w:keepNext w:val="0"/>
        <w:keepLines w:val="0"/>
        <w:widowControl/>
        <w:numPr>
          <w:ilvl w:val="0"/>
          <w:numId w:val="26"/>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analytics tools</w:t>
      </w:r>
    </w:p>
    <w:p w14:paraId="36E51CEB">
      <w:pPr>
        <w:pStyle w:val="11"/>
        <w:keepNext w:val="0"/>
        <w:keepLines w:val="0"/>
        <w:widowControl/>
        <w:suppressLineNumbers w:val="0"/>
      </w:pPr>
      <w:r>
        <w:rPr>
          <w:b/>
          <w:bCs/>
        </w:rPr>
        <w:t>11.3 Sponsors, donors and programme partners</w:t>
      </w:r>
    </w:p>
    <w:p w14:paraId="704D2567">
      <w:pPr>
        <w:pStyle w:val="7"/>
        <w:keepNext w:val="0"/>
        <w:keepLines w:val="0"/>
        <w:widowControl/>
        <w:suppressLineNumbers w:val="0"/>
      </w:pPr>
      <w:r>
        <w:t>We may share limited personal data, reports or media content with sponsors, donors and programme partners where this is necessary for:</w:t>
      </w:r>
    </w:p>
    <w:p w14:paraId="19628EB3">
      <w:pPr>
        <w:keepNext w:val="0"/>
        <w:keepLines w:val="0"/>
        <w:widowControl/>
        <w:numPr>
          <w:ilvl w:val="0"/>
          <w:numId w:val="2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programme delivery</w:t>
      </w:r>
    </w:p>
    <w:p w14:paraId="2307837E">
      <w:pPr>
        <w:keepNext w:val="0"/>
        <w:keepLines w:val="0"/>
        <w:widowControl/>
        <w:numPr>
          <w:ilvl w:val="0"/>
          <w:numId w:val="2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impact reporting</w:t>
      </w:r>
    </w:p>
    <w:p w14:paraId="7B7ADAB2">
      <w:pPr>
        <w:keepNext w:val="0"/>
        <w:keepLines w:val="0"/>
        <w:widowControl/>
        <w:numPr>
          <w:ilvl w:val="0"/>
          <w:numId w:val="2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publicity relating to the sponsored activity</w:t>
      </w:r>
    </w:p>
    <w:p w14:paraId="3B5FB05F">
      <w:pPr>
        <w:keepNext w:val="0"/>
        <w:keepLines w:val="0"/>
        <w:widowControl/>
        <w:numPr>
          <w:ilvl w:val="0"/>
          <w:numId w:val="27"/>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agreed reposting of content</w:t>
      </w:r>
    </w:p>
    <w:p w14:paraId="0255C046">
      <w:pPr>
        <w:pStyle w:val="7"/>
        <w:keepNext w:val="0"/>
        <w:keepLines w:val="0"/>
        <w:widowControl/>
        <w:suppressLineNumbers w:val="0"/>
      </w:pPr>
      <w:r>
        <w:t>Where we share data routinely with another organisation, we should use appropriate contractual controls. The ODPC’s Data Sharing Code expressly addresses routine data sharing and the need for data sharing agreements.</w:t>
      </w:r>
    </w:p>
    <w:p w14:paraId="4B0B1BB5">
      <w:pPr>
        <w:pStyle w:val="11"/>
        <w:keepNext w:val="0"/>
        <w:keepLines w:val="0"/>
        <w:widowControl/>
        <w:suppressLineNumbers w:val="0"/>
      </w:pPr>
      <w:r>
        <w:rPr>
          <w:b/>
          <w:bCs/>
        </w:rPr>
        <w:t>11.4 Professional advisers and regulators</w:t>
      </w:r>
    </w:p>
    <w:p w14:paraId="09671DED">
      <w:pPr>
        <w:pStyle w:val="7"/>
        <w:keepNext w:val="0"/>
        <w:keepLines w:val="0"/>
        <w:widowControl/>
        <w:suppressLineNumbers w:val="0"/>
      </w:pPr>
      <w:r>
        <w:t>We may share data with lawyers, auditors, accountants, insurers, funders, regulators, the police, courts or government authorities where required or necessary.</w:t>
      </w:r>
    </w:p>
    <w:p w14:paraId="5842EE68">
      <w:pPr>
        <w:pStyle w:val="11"/>
        <w:keepNext w:val="0"/>
        <w:keepLines w:val="0"/>
        <w:widowControl/>
        <w:suppressLineNumbers w:val="0"/>
      </w:pPr>
      <w:r>
        <w:rPr>
          <w:b/>
          <w:bCs/>
        </w:rPr>
        <w:t>11.5 Event venues and organisers</w:t>
      </w:r>
    </w:p>
    <w:p w14:paraId="259D78BF">
      <w:pPr>
        <w:pStyle w:val="7"/>
        <w:keepNext w:val="0"/>
        <w:keepLines w:val="0"/>
        <w:widowControl/>
        <w:suppressLineNumbers w:val="0"/>
      </w:pPr>
      <w:r>
        <w:t>Where an event is jointly run, hosted or managed with another person or organisation, we may share relevant participation data for logistics, security, accreditation or programme delivery.</w:t>
      </w:r>
    </w:p>
    <w:p w14:paraId="54417172">
      <w:pPr>
        <w:pStyle w:val="6"/>
        <w:keepNext w:val="0"/>
        <w:keepLines w:val="0"/>
        <w:widowControl/>
        <w:suppressLineNumbers w:val="0"/>
      </w:pPr>
      <w:r>
        <w:rPr>
          <w:b/>
          <w:bCs/>
        </w:rPr>
        <w:t>12. Rules that apply when we share content with sponsors</w:t>
      </w:r>
    </w:p>
    <w:p w14:paraId="2DC0E932">
      <w:pPr>
        <w:pStyle w:val="7"/>
        <w:keepNext w:val="0"/>
        <w:keepLines w:val="0"/>
        <w:widowControl/>
        <w:suppressLineNumbers w:val="0"/>
      </w:pPr>
      <w:r>
        <w:t>Where we share photos, videos, recordings or reports with a sponsor or partner, the sponsor or partner may only use that material for the agreed purpose connected to the relevant event, programme or partnership. Please refer to Schedule for our standard additional clauses used with sponsors or partners.</w:t>
      </w:r>
    </w:p>
    <w:p w14:paraId="03EB3849">
      <w:pPr>
        <w:pStyle w:val="7"/>
        <w:keepNext w:val="0"/>
        <w:keepLines w:val="0"/>
        <w:widowControl/>
        <w:suppressLineNumbers w:val="0"/>
      </w:pPr>
      <w:r>
        <w:t>Unless we agree otherwise in writing, some of the restrictions we place on sponsors include requirements that a sponsor must not:</w:t>
      </w:r>
    </w:p>
    <w:p w14:paraId="2ABB3209">
      <w:pPr>
        <w:keepNext w:val="0"/>
        <w:keepLines w:val="0"/>
        <w:widowControl/>
        <w:numPr>
          <w:ilvl w:val="0"/>
          <w:numId w:val="2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use the content in a misleading way</w:t>
      </w:r>
    </w:p>
    <w:p w14:paraId="01118146">
      <w:pPr>
        <w:keepNext w:val="0"/>
        <w:keepLines w:val="0"/>
        <w:widowControl/>
        <w:numPr>
          <w:ilvl w:val="0"/>
          <w:numId w:val="2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imply that a performer or participant personally endorses the sponsor</w:t>
      </w:r>
    </w:p>
    <w:p w14:paraId="189C4C0B">
      <w:pPr>
        <w:keepNext w:val="0"/>
        <w:keepLines w:val="0"/>
        <w:widowControl/>
        <w:numPr>
          <w:ilvl w:val="0"/>
          <w:numId w:val="2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sell the content</w:t>
      </w:r>
    </w:p>
    <w:p w14:paraId="6CE61FE3">
      <w:pPr>
        <w:keepNext w:val="0"/>
        <w:keepLines w:val="0"/>
        <w:widowControl/>
        <w:numPr>
          <w:ilvl w:val="0"/>
          <w:numId w:val="2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re-license the content</w:t>
      </w:r>
    </w:p>
    <w:p w14:paraId="46E909DF">
      <w:pPr>
        <w:keepNext w:val="0"/>
        <w:keepLines w:val="0"/>
        <w:widowControl/>
        <w:numPr>
          <w:ilvl w:val="0"/>
          <w:numId w:val="2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use the content for unrelated advertising</w:t>
      </w:r>
    </w:p>
    <w:p w14:paraId="5B8D5E06">
      <w:pPr>
        <w:keepNext w:val="0"/>
        <w:keepLines w:val="0"/>
        <w:widowControl/>
        <w:numPr>
          <w:ilvl w:val="0"/>
          <w:numId w:val="2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use personal data for its own unrelated marketing</w:t>
      </w:r>
    </w:p>
    <w:p w14:paraId="5000DF25">
      <w:pPr>
        <w:keepNext w:val="0"/>
        <w:keepLines w:val="0"/>
        <w:widowControl/>
        <w:numPr>
          <w:ilvl w:val="0"/>
          <w:numId w:val="28"/>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keep personal data longer than necessary</w:t>
      </w:r>
    </w:p>
    <w:p w14:paraId="3EFAEB65">
      <w:pPr>
        <w:pStyle w:val="7"/>
        <w:keepNext w:val="0"/>
        <w:keepLines w:val="0"/>
        <w:widowControl/>
        <w:suppressLineNumbers w:val="0"/>
      </w:pPr>
      <w:r>
        <w:t>We may require sponsors and partners to remove content if continued use creates a legal, privacy, consent, dignity or reputational issue.</w:t>
      </w:r>
    </w:p>
    <w:p w14:paraId="50967D44">
      <w:pPr>
        <w:pStyle w:val="6"/>
        <w:keepNext w:val="0"/>
        <w:keepLines w:val="0"/>
        <w:widowControl/>
        <w:suppressLineNumbers w:val="0"/>
      </w:pPr>
      <w:r>
        <w:rPr>
          <w:b/>
          <w:bCs/>
        </w:rPr>
        <w:t>13. International transfers</w:t>
      </w:r>
    </w:p>
    <w:p w14:paraId="0B2BEA31">
      <w:pPr>
        <w:pStyle w:val="7"/>
        <w:keepNext w:val="0"/>
        <w:keepLines w:val="0"/>
        <w:widowControl/>
        <w:suppressLineNumbers w:val="0"/>
      </w:pPr>
      <w:r>
        <w:t>Some of our service providers may store or access personal data outside Kenya. For example, we may use cloud-based services such as Google Drive or other digital tools that may involve storage, backup or access outside Kenya.</w:t>
      </w:r>
    </w:p>
    <w:p w14:paraId="6AB02DEA">
      <w:pPr>
        <w:pStyle w:val="7"/>
        <w:keepNext w:val="0"/>
        <w:keepLines w:val="0"/>
        <w:widowControl/>
        <w:suppressLineNumbers w:val="0"/>
      </w:pPr>
      <w:r>
        <w:t>Where personal data is transferred outside Kenya, we will take reasonable steps to ensure that appropriate safeguards are in place and that the transfer is lawful.</w:t>
      </w:r>
    </w:p>
    <w:p w14:paraId="66376E79">
      <w:pPr>
        <w:pStyle w:val="7"/>
        <w:keepNext w:val="0"/>
        <w:keepLines w:val="0"/>
        <w:widowControl/>
        <w:suppressLineNumbers w:val="0"/>
      </w:pPr>
      <w:r>
        <w:t>Where relevant, those safeguards may include:</w:t>
      </w:r>
    </w:p>
    <w:p w14:paraId="43B10FDC">
      <w:pPr>
        <w:keepNext w:val="0"/>
        <w:keepLines w:val="0"/>
        <w:widowControl/>
        <w:numPr>
          <w:ilvl w:val="0"/>
          <w:numId w:val="29"/>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contractual protections</w:t>
      </w:r>
    </w:p>
    <w:p w14:paraId="18A9DEFC">
      <w:pPr>
        <w:keepNext w:val="0"/>
        <w:keepLines w:val="0"/>
        <w:widowControl/>
        <w:numPr>
          <w:ilvl w:val="0"/>
          <w:numId w:val="29"/>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use of reputable service providers with recognised privacy and security commitments</w:t>
      </w:r>
    </w:p>
    <w:p w14:paraId="205A097B">
      <w:pPr>
        <w:keepNext w:val="0"/>
        <w:keepLines w:val="0"/>
        <w:widowControl/>
        <w:numPr>
          <w:ilvl w:val="0"/>
          <w:numId w:val="29"/>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transfer mechanisms required by applicable law</w:t>
      </w:r>
    </w:p>
    <w:p w14:paraId="7C2A798C">
      <w:pPr>
        <w:keepNext w:val="0"/>
        <w:keepLines w:val="0"/>
        <w:widowControl/>
        <w:numPr>
          <w:ilvl w:val="0"/>
          <w:numId w:val="29"/>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additional organisational and technical safeguards where appropriate</w:t>
      </w:r>
    </w:p>
    <w:p w14:paraId="0AF2FD78">
      <w:pPr>
        <w:pStyle w:val="6"/>
        <w:keepNext w:val="0"/>
        <w:keepLines w:val="0"/>
        <w:widowControl/>
        <w:suppressLineNumbers w:val="0"/>
      </w:pPr>
      <w:r>
        <w:rPr>
          <w:b/>
          <w:bCs/>
        </w:rPr>
        <w:t>14. Data security</w:t>
      </w:r>
    </w:p>
    <w:p w14:paraId="3AB1F80A">
      <w:pPr>
        <w:pStyle w:val="7"/>
        <w:keepNext w:val="0"/>
        <w:keepLines w:val="0"/>
        <w:widowControl/>
        <w:suppressLineNumbers w:val="0"/>
      </w:pPr>
      <w:r>
        <w:t>We take data security seriously.</w:t>
      </w:r>
    </w:p>
    <w:p w14:paraId="0478D26C">
      <w:pPr>
        <w:pStyle w:val="7"/>
        <w:keepNext w:val="0"/>
        <w:keepLines w:val="0"/>
        <w:widowControl/>
        <w:suppressLineNumbers w:val="0"/>
      </w:pPr>
      <w:r>
        <w:t>We use reasonable technical and organisational measures to protect personal data against loss, misuse, unauthorised access, disclosure, alteration or destruction.</w:t>
      </w:r>
    </w:p>
    <w:p w14:paraId="13816B22">
      <w:pPr>
        <w:pStyle w:val="7"/>
        <w:keepNext w:val="0"/>
        <w:keepLines w:val="0"/>
        <w:widowControl/>
        <w:suppressLineNumbers w:val="0"/>
      </w:pPr>
      <w:r>
        <w:t>These measures may include:</w:t>
      </w:r>
    </w:p>
    <w:p w14:paraId="262CB30F">
      <w:pPr>
        <w:keepNext w:val="0"/>
        <w:keepLines w:val="0"/>
        <w:widowControl/>
        <w:numPr>
          <w:ilvl w:val="0"/>
          <w:numId w:val="30"/>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password protection</w:t>
      </w:r>
    </w:p>
    <w:p w14:paraId="1EF51A9E">
      <w:pPr>
        <w:keepNext w:val="0"/>
        <w:keepLines w:val="0"/>
        <w:widowControl/>
        <w:numPr>
          <w:ilvl w:val="0"/>
          <w:numId w:val="30"/>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access controls</w:t>
      </w:r>
    </w:p>
    <w:p w14:paraId="454657CD">
      <w:pPr>
        <w:keepNext w:val="0"/>
        <w:keepLines w:val="0"/>
        <w:widowControl/>
        <w:numPr>
          <w:ilvl w:val="0"/>
          <w:numId w:val="30"/>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role-based access limits</w:t>
      </w:r>
    </w:p>
    <w:p w14:paraId="1BE94232">
      <w:pPr>
        <w:keepNext w:val="0"/>
        <w:keepLines w:val="0"/>
        <w:widowControl/>
        <w:numPr>
          <w:ilvl w:val="0"/>
          <w:numId w:val="30"/>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secure folders and drives</w:t>
      </w:r>
    </w:p>
    <w:p w14:paraId="12BE1F88">
      <w:pPr>
        <w:keepNext w:val="0"/>
        <w:keepLines w:val="0"/>
        <w:widowControl/>
        <w:numPr>
          <w:ilvl w:val="0"/>
          <w:numId w:val="30"/>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limited sharing permissions</w:t>
      </w:r>
    </w:p>
    <w:p w14:paraId="116ABB86">
      <w:pPr>
        <w:keepNext w:val="0"/>
        <w:keepLines w:val="0"/>
        <w:widowControl/>
        <w:numPr>
          <w:ilvl w:val="0"/>
          <w:numId w:val="30"/>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staff and contractor confidentiality expectations</w:t>
      </w:r>
    </w:p>
    <w:p w14:paraId="5BF0532D">
      <w:pPr>
        <w:keepNext w:val="0"/>
        <w:keepLines w:val="0"/>
        <w:widowControl/>
        <w:numPr>
          <w:ilvl w:val="0"/>
          <w:numId w:val="30"/>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secure backup practices</w:t>
      </w:r>
    </w:p>
    <w:p w14:paraId="5FC67B75">
      <w:pPr>
        <w:keepNext w:val="0"/>
        <w:keepLines w:val="0"/>
        <w:widowControl/>
        <w:numPr>
          <w:ilvl w:val="0"/>
          <w:numId w:val="30"/>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device and account security controls</w:t>
      </w:r>
    </w:p>
    <w:p w14:paraId="32EB54DA">
      <w:pPr>
        <w:pStyle w:val="7"/>
        <w:keepNext w:val="0"/>
        <w:keepLines w:val="0"/>
        <w:widowControl/>
        <w:suppressLineNumbers w:val="0"/>
      </w:pPr>
      <w:r>
        <w:t>No system is completely secure, but we work to reduce risk and respond appropriately if something goes wrong.</w:t>
      </w:r>
    </w:p>
    <w:p w14:paraId="40E92E46">
      <w:pPr>
        <w:pStyle w:val="6"/>
        <w:keepNext w:val="0"/>
        <w:keepLines w:val="0"/>
        <w:widowControl/>
        <w:suppressLineNumbers w:val="0"/>
      </w:pPr>
      <w:r>
        <w:rPr>
          <w:b/>
          <w:bCs/>
        </w:rPr>
        <w:t>15. Personal data breaches</w:t>
      </w:r>
    </w:p>
    <w:p w14:paraId="61AC061E">
      <w:pPr>
        <w:pStyle w:val="7"/>
        <w:keepNext w:val="0"/>
        <w:keepLines w:val="0"/>
        <w:widowControl/>
        <w:suppressLineNumbers w:val="0"/>
      </w:pPr>
      <w:r>
        <w:t>If we become aware of a personal data breach, we will assess it promptly and take steps required by law, which may include containment, investigation, mitigation and notification.</w:t>
      </w:r>
    </w:p>
    <w:p w14:paraId="7EC750C4">
      <w:pPr>
        <w:pStyle w:val="6"/>
        <w:keepNext w:val="0"/>
        <w:keepLines w:val="0"/>
        <w:widowControl/>
        <w:suppressLineNumbers w:val="0"/>
      </w:pPr>
      <w:r>
        <w:rPr>
          <w:b/>
          <w:bCs/>
        </w:rPr>
        <w:t>16. Data retention</w:t>
      </w:r>
    </w:p>
    <w:p w14:paraId="2593F7CC">
      <w:pPr>
        <w:pStyle w:val="7"/>
        <w:keepNext w:val="0"/>
        <w:keepLines w:val="0"/>
        <w:widowControl/>
        <w:suppressLineNumbers w:val="0"/>
      </w:pPr>
      <w:r>
        <w:t>We keep personal data only for as long as it is needed for the purpose for which it was collected, and for as long as necessary to meet legal, regulatory, accounting, audit, reporting or dispute resolution requirements.</w:t>
      </w:r>
    </w:p>
    <w:p w14:paraId="5F2DE8E0">
      <w:pPr>
        <w:pStyle w:val="7"/>
        <w:keepNext w:val="0"/>
        <w:keepLines w:val="0"/>
        <w:widowControl/>
        <w:suppressLineNumbers w:val="0"/>
      </w:pPr>
      <w:r>
        <w:t>Different categories of data may be kept for different periods.</w:t>
      </w:r>
    </w:p>
    <w:p w14:paraId="0B4D1945">
      <w:pPr>
        <w:pStyle w:val="7"/>
        <w:keepNext w:val="0"/>
        <w:keepLines w:val="0"/>
        <w:widowControl/>
        <w:suppressLineNumbers w:val="0"/>
      </w:pPr>
      <w:r>
        <w:t>As a guide:</w:t>
      </w:r>
    </w:p>
    <w:p w14:paraId="53C56A55">
      <w:pPr>
        <w:keepNext w:val="0"/>
        <w:keepLines w:val="0"/>
        <w:widowControl/>
        <w:numPr>
          <w:ilvl w:val="0"/>
          <w:numId w:val="31"/>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registration and attendance records may be kept for programme administration and reporting purposes</w:t>
      </w:r>
    </w:p>
    <w:p w14:paraId="04488B76">
      <w:pPr>
        <w:keepNext w:val="0"/>
        <w:keepLines w:val="0"/>
        <w:widowControl/>
        <w:numPr>
          <w:ilvl w:val="0"/>
          <w:numId w:val="31"/>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payment records may be kept for accounting, audit and tax purposes</w:t>
      </w:r>
    </w:p>
    <w:p w14:paraId="75C53884">
      <w:pPr>
        <w:keepNext w:val="0"/>
        <w:keepLines w:val="0"/>
        <w:widowControl/>
        <w:numPr>
          <w:ilvl w:val="0"/>
          <w:numId w:val="31"/>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correspondence may be kept for support, reference and legal purposes</w:t>
      </w:r>
    </w:p>
    <w:p w14:paraId="6DA6782A">
      <w:pPr>
        <w:keepNext w:val="0"/>
        <w:keepLines w:val="0"/>
        <w:widowControl/>
        <w:numPr>
          <w:ilvl w:val="0"/>
          <w:numId w:val="31"/>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media content may be kept longer for archive, historical record, publicity and institutional memory, unless a removal right applies and overrides that retention</w:t>
      </w:r>
    </w:p>
    <w:p w14:paraId="565DD5FB">
      <w:pPr>
        <w:keepNext w:val="0"/>
        <w:keepLines w:val="0"/>
        <w:widowControl/>
        <w:numPr>
          <w:ilvl w:val="0"/>
          <w:numId w:val="31"/>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website logs and analytics data may be kept for security, performance and reporting purposes for a reasonable period</w:t>
      </w:r>
    </w:p>
    <w:p w14:paraId="5585B9EA">
      <w:pPr>
        <w:pStyle w:val="6"/>
        <w:keepNext w:val="0"/>
        <w:keepLines w:val="0"/>
        <w:widowControl/>
        <w:suppressLineNumbers w:val="0"/>
      </w:pPr>
      <w:r>
        <w:rPr>
          <w:b/>
          <w:bCs/>
        </w:rPr>
        <w:t>17. Accuracy of your data</w:t>
      </w:r>
    </w:p>
    <w:p w14:paraId="4228BC35">
      <w:pPr>
        <w:pStyle w:val="7"/>
        <w:keepNext w:val="0"/>
        <w:keepLines w:val="0"/>
        <w:widowControl/>
        <w:suppressLineNumbers w:val="0"/>
      </w:pPr>
      <w:r>
        <w:t>We try to keep personal data accurate and up to date.</w:t>
      </w:r>
    </w:p>
    <w:p w14:paraId="4636B0A0">
      <w:pPr>
        <w:pStyle w:val="7"/>
        <w:keepNext w:val="0"/>
        <w:keepLines w:val="0"/>
        <w:widowControl/>
        <w:suppressLineNumbers w:val="0"/>
      </w:pPr>
      <w:r>
        <w:t>Please let us know if your information changes or if you believe any of the personal data we hold about you is inaccurate or incomplete.</w:t>
      </w:r>
    </w:p>
    <w:p w14:paraId="54181A66">
      <w:pPr>
        <w:pStyle w:val="6"/>
        <w:keepNext w:val="0"/>
        <w:keepLines w:val="0"/>
        <w:widowControl/>
        <w:suppressLineNumbers w:val="0"/>
      </w:pPr>
      <w:r>
        <w:rPr>
          <w:b/>
          <w:bCs/>
        </w:rPr>
        <w:t>18. Cookies and website analytics</w:t>
      </w:r>
    </w:p>
    <w:p w14:paraId="03CECE63">
      <w:pPr>
        <w:pStyle w:val="7"/>
        <w:keepNext w:val="0"/>
        <w:keepLines w:val="0"/>
        <w:widowControl/>
        <w:suppressLineNumbers w:val="0"/>
      </w:pPr>
      <w:r>
        <w:t>Our website or digital tools may use cookies or similar technologies to:</w:t>
      </w:r>
    </w:p>
    <w:p w14:paraId="40E29EB6">
      <w:pPr>
        <w:keepNext w:val="0"/>
        <w:keepLines w:val="0"/>
        <w:widowControl/>
        <w:numPr>
          <w:ilvl w:val="0"/>
          <w:numId w:val="3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make the site work properly</w:t>
      </w:r>
    </w:p>
    <w:p w14:paraId="4B15CAD0">
      <w:pPr>
        <w:keepNext w:val="0"/>
        <w:keepLines w:val="0"/>
        <w:widowControl/>
        <w:numPr>
          <w:ilvl w:val="0"/>
          <w:numId w:val="3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remember preferences</w:t>
      </w:r>
    </w:p>
    <w:p w14:paraId="1EBCE9B7">
      <w:pPr>
        <w:keepNext w:val="0"/>
        <w:keepLines w:val="0"/>
        <w:widowControl/>
        <w:numPr>
          <w:ilvl w:val="0"/>
          <w:numId w:val="3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improve performance</w:t>
      </w:r>
    </w:p>
    <w:p w14:paraId="09B67E57">
      <w:pPr>
        <w:keepNext w:val="0"/>
        <w:keepLines w:val="0"/>
        <w:widowControl/>
        <w:numPr>
          <w:ilvl w:val="0"/>
          <w:numId w:val="3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understand how people use our site</w:t>
      </w:r>
    </w:p>
    <w:p w14:paraId="78E48852">
      <w:pPr>
        <w:keepNext w:val="0"/>
        <w:keepLines w:val="0"/>
        <w:widowControl/>
        <w:numPr>
          <w:ilvl w:val="0"/>
          <w:numId w:val="32"/>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support analytics and content improvement</w:t>
      </w:r>
    </w:p>
    <w:p w14:paraId="4E156930">
      <w:pPr>
        <w:pStyle w:val="7"/>
        <w:keepNext w:val="0"/>
        <w:keepLines w:val="0"/>
        <w:widowControl/>
        <w:suppressLineNumbers w:val="0"/>
      </w:pPr>
      <w:r>
        <w:t>You can usually control cookies through your browser settings. However, disabling cookies may affect how some parts of the site work.</w:t>
      </w:r>
    </w:p>
    <w:p w14:paraId="1DF41A1B">
      <w:pPr>
        <w:pStyle w:val="6"/>
        <w:keepNext w:val="0"/>
        <w:keepLines w:val="0"/>
        <w:widowControl/>
        <w:suppressLineNumbers w:val="0"/>
      </w:pPr>
      <w:r>
        <w:rPr>
          <w:b/>
          <w:bCs/>
        </w:rPr>
        <w:t>19. Links to third party sites and platforms</w:t>
      </w:r>
    </w:p>
    <w:p w14:paraId="0991C923">
      <w:pPr>
        <w:pStyle w:val="7"/>
        <w:keepNext w:val="0"/>
        <w:keepLines w:val="0"/>
        <w:widowControl/>
        <w:suppressLineNumbers w:val="0"/>
      </w:pPr>
      <w:r>
        <w:t>Our website, content or social media pages may link to third party websites or platforms.</w:t>
      </w:r>
    </w:p>
    <w:p w14:paraId="31766B51">
      <w:pPr>
        <w:pStyle w:val="7"/>
        <w:keepNext w:val="0"/>
        <w:keepLines w:val="0"/>
        <w:widowControl/>
        <w:suppressLineNumbers w:val="0"/>
      </w:pPr>
      <w:r>
        <w:t>We do not control those third party sites and are not responsible for how they collect or use your personal data. You should read their privacy notices before providing personal data to them.</w:t>
      </w:r>
    </w:p>
    <w:p w14:paraId="1D856443">
      <w:pPr>
        <w:pStyle w:val="6"/>
        <w:keepNext w:val="0"/>
        <w:keepLines w:val="0"/>
        <w:widowControl/>
        <w:suppressLineNumbers w:val="0"/>
      </w:pPr>
      <w:r>
        <w:rPr>
          <w:b/>
          <w:bCs/>
        </w:rPr>
        <w:t>20. Children and young people</w:t>
      </w:r>
    </w:p>
    <w:p w14:paraId="1AF8E1FC">
      <w:pPr>
        <w:pStyle w:val="7"/>
        <w:keepNext w:val="0"/>
        <w:keepLines w:val="0"/>
        <w:widowControl/>
        <w:suppressLineNumbers w:val="0"/>
      </w:pPr>
      <w:r>
        <w:t>Because SKB works with creative youth, some of our programmes, events or digital content may involve persons under 18.</w:t>
      </w:r>
    </w:p>
    <w:p w14:paraId="5561C4BF">
      <w:pPr>
        <w:pStyle w:val="7"/>
        <w:keepNext w:val="0"/>
        <w:keepLines w:val="0"/>
        <w:widowControl/>
        <w:suppressLineNumbers w:val="0"/>
      </w:pPr>
      <w:r>
        <w:t>Where we collect personal data from children or young persons, we will take extra care to provide age-appropriate notices and, where necessary, obtain consent from a parent, guardian or responsible adult.</w:t>
      </w:r>
    </w:p>
    <w:p w14:paraId="2FC5BFC3">
      <w:pPr>
        <w:pStyle w:val="6"/>
        <w:keepNext w:val="0"/>
        <w:keepLines w:val="0"/>
        <w:widowControl/>
        <w:suppressLineNumbers w:val="0"/>
      </w:pPr>
      <w:r>
        <w:rPr>
          <w:b/>
          <w:bCs/>
        </w:rPr>
        <w:t>21. Your rights</w:t>
      </w:r>
    </w:p>
    <w:p w14:paraId="62177AA0">
      <w:pPr>
        <w:pStyle w:val="7"/>
        <w:keepNext w:val="0"/>
        <w:keepLines w:val="0"/>
        <w:widowControl/>
        <w:suppressLineNumbers w:val="0"/>
      </w:pPr>
      <w:r>
        <w:t>Under Kenyan data protection law, you have the right:</w:t>
      </w:r>
    </w:p>
    <w:p w14:paraId="32B2896D">
      <w:pPr>
        <w:keepNext w:val="0"/>
        <w:keepLines w:val="0"/>
        <w:widowControl/>
        <w:numPr>
          <w:ilvl w:val="0"/>
          <w:numId w:val="3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to be informed of the use to which your personal data is being put</w:t>
      </w:r>
    </w:p>
    <w:p w14:paraId="250135B5">
      <w:pPr>
        <w:keepNext w:val="0"/>
        <w:keepLines w:val="0"/>
        <w:widowControl/>
        <w:numPr>
          <w:ilvl w:val="0"/>
          <w:numId w:val="3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to access your personal data</w:t>
      </w:r>
    </w:p>
    <w:p w14:paraId="4E9FC88A">
      <w:pPr>
        <w:keepNext w:val="0"/>
        <w:keepLines w:val="0"/>
        <w:widowControl/>
        <w:numPr>
          <w:ilvl w:val="0"/>
          <w:numId w:val="3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to object to the processing of all or part of your personal data</w:t>
      </w:r>
    </w:p>
    <w:p w14:paraId="7CD2F517">
      <w:pPr>
        <w:keepNext w:val="0"/>
        <w:keepLines w:val="0"/>
        <w:widowControl/>
        <w:numPr>
          <w:ilvl w:val="0"/>
          <w:numId w:val="3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to correct false or misleading data</w:t>
      </w:r>
    </w:p>
    <w:p w14:paraId="79FC84A6">
      <w:pPr>
        <w:keepNext w:val="0"/>
        <w:keepLines w:val="0"/>
        <w:widowControl/>
        <w:numPr>
          <w:ilvl w:val="0"/>
          <w:numId w:val="33"/>
        </w:numPr>
        <w:suppressLineNumbers w:val="0"/>
        <w:spacing w:before="0" w:beforeAutospacing="0" w:after="240" w:afterAutospacing="0"/>
        <w:ind w:left="720" w:right="0" w:hanging="360"/>
        <w:jc w:val="both"/>
        <w:rPr>
          <w:rFonts w:hint="default" w:ascii="book antiqua" w:hAnsi="book antiqua" w:eastAsia="book antiqua" w:cs="book antiqua"/>
          <w:color w:val="000000"/>
          <w:sz w:val="24"/>
          <w:szCs w:val="24"/>
        </w:rPr>
      </w:pPr>
      <w:r>
        <w:rPr>
          <w:rFonts w:hint="default" w:ascii="book antiqua" w:hAnsi="book antiqua" w:eastAsia="book antiqua" w:cs="book antiqua"/>
          <w:color w:val="000000"/>
          <w:sz w:val="24"/>
          <w:szCs w:val="24"/>
        </w:rPr>
        <w:t>to request deletion of false or misleading data</w:t>
      </w:r>
    </w:p>
    <w:p w14:paraId="0299BE83">
      <w:pPr>
        <w:pStyle w:val="7"/>
        <w:keepNext w:val="0"/>
        <w:keepLines w:val="0"/>
        <w:widowControl/>
        <w:suppressLineNumbers w:val="0"/>
      </w:pPr>
      <w:r>
        <w:t>The Data Protection (General) Regulations, 2021 also address related rights such as restriction, portability and erasure in certain cases, and set timelines for responses in many situations.</w:t>
      </w:r>
    </w:p>
    <w:p w14:paraId="36666BF4">
      <w:pPr>
        <w:pStyle w:val="7"/>
        <w:keepNext w:val="0"/>
        <w:keepLines w:val="0"/>
        <w:widowControl/>
        <w:suppressLineNumbers w:val="0"/>
      </w:pPr>
      <w:r>
        <w:t>To exercise your rights, contact us using the details in this Privacy Policy.</w:t>
      </w:r>
    </w:p>
    <w:p w14:paraId="7346AE2F">
      <w:pPr>
        <w:pStyle w:val="7"/>
        <w:keepNext w:val="0"/>
        <w:keepLines w:val="0"/>
        <w:widowControl/>
        <w:suppressLineNumbers w:val="0"/>
      </w:pPr>
      <w:r>
        <w:t>We may need to verify your identity before acting on your request.</w:t>
      </w:r>
    </w:p>
    <w:p w14:paraId="59F1FF21">
      <w:pPr>
        <w:pStyle w:val="7"/>
        <w:keepNext w:val="0"/>
        <w:keepLines w:val="0"/>
        <w:widowControl/>
        <w:suppressLineNumbers w:val="0"/>
      </w:pPr>
      <w:r>
        <w:t>In some cases, the law allows us to refuse or limit a request. If that happens, we will explain why, subject to the law.</w:t>
      </w:r>
    </w:p>
    <w:p w14:paraId="681B0070">
      <w:pPr>
        <w:pStyle w:val="7"/>
        <w:keepNext w:val="0"/>
        <w:keepLines w:val="0"/>
        <w:widowControl/>
        <w:suppressLineNumbers w:val="0"/>
      </w:pPr>
      <w:r>
        <w:t>If you are dissatisfied, you may complain to the Office of the Data Protection Commissioner.</w:t>
      </w:r>
    </w:p>
    <w:p w14:paraId="346BD07C">
      <w:pPr>
        <w:pStyle w:val="6"/>
        <w:keepNext w:val="0"/>
        <w:keepLines w:val="0"/>
        <w:widowControl/>
        <w:suppressLineNumbers w:val="0"/>
      </w:pPr>
      <w:r>
        <w:rPr>
          <w:b/>
          <w:bCs/>
        </w:rPr>
        <w:t>22. Marketing communications</w:t>
      </w:r>
    </w:p>
    <w:p w14:paraId="54B422AC">
      <w:pPr>
        <w:pStyle w:val="7"/>
        <w:keepNext w:val="0"/>
        <w:keepLines w:val="0"/>
        <w:widowControl/>
        <w:suppressLineNumbers w:val="0"/>
      </w:pPr>
      <w:r>
        <w:t>Where lawful, we may send you updates about our programmes, events, opportunities, training, showcases or related activities.</w:t>
      </w:r>
    </w:p>
    <w:p w14:paraId="2F7D7404">
      <w:pPr>
        <w:pStyle w:val="7"/>
        <w:keepNext w:val="0"/>
        <w:keepLines w:val="0"/>
        <w:widowControl/>
        <w:suppressLineNumbers w:val="0"/>
      </w:pPr>
      <w:r>
        <w:t>You can opt out of non-essential marketing communications at any time by contacting us or using any unsubscribe option we provide.</w:t>
      </w:r>
    </w:p>
    <w:p w14:paraId="4F6BCF54">
      <w:pPr>
        <w:pStyle w:val="7"/>
        <w:keepNext w:val="0"/>
        <w:keepLines w:val="0"/>
        <w:widowControl/>
        <w:suppressLineNumbers w:val="0"/>
      </w:pPr>
      <w:r>
        <w:t>For third party direct marketing or uses that depend on consent, we will seek consent where required.</w:t>
      </w:r>
    </w:p>
    <w:p w14:paraId="385B8F92">
      <w:pPr>
        <w:pStyle w:val="6"/>
        <w:keepNext w:val="0"/>
        <w:keepLines w:val="0"/>
        <w:widowControl/>
        <w:suppressLineNumbers w:val="0"/>
      </w:pPr>
      <w:r>
        <w:rPr>
          <w:b/>
          <w:bCs/>
        </w:rPr>
        <w:t>23. Changes to this Privacy Policy</w:t>
      </w:r>
    </w:p>
    <w:p w14:paraId="50AE9102">
      <w:pPr>
        <w:pStyle w:val="7"/>
        <w:keepNext w:val="0"/>
        <w:keepLines w:val="0"/>
        <w:widowControl/>
        <w:suppressLineNumbers w:val="0"/>
      </w:pPr>
      <w:r>
        <w:t>We may update this Privacy Policy from time to time.</w:t>
      </w:r>
    </w:p>
    <w:p w14:paraId="14991D6F">
      <w:pPr>
        <w:pStyle w:val="7"/>
        <w:keepNext w:val="0"/>
        <w:keepLines w:val="0"/>
        <w:widowControl/>
        <w:suppressLineNumbers w:val="0"/>
      </w:pPr>
      <w:r>
        <w:t>Where the changes are material, we may take additional steps to bring them to your attention.</w:t>
      </w:r>
    </w:p>
    <w:p w14:paraId="6A876B65">
      <w:pPr>
        <w:pStyle w:val="6"/>
        <w:keepNext w:val="0"/>
        <w:keepLines w:val="0"/>
        <w:widowControl/>
        <w:suppressLineNumbers w:val="0"/>
      </w:pPr>
      <w:r>
        <w:rPr>
          <w:b/>
          <w:bCs/>
        </w:rPr>
        <w:t>24. Contact us</w:t>
      </w:r>
    </w:p>
    <w:p w14:paraId="159ADD3C">
      <w:pPr>
        <w:pStyle w:val="7"/>
        <w:keepNext w:val="0"/>
        <w:keepLines w:val="0"/>
        <w:widowControl/>
        <w:suppressLineNumbers w:val="0"/>
      </w:pPr>
      <w:r>
        <w:t>If you have any questions, concerns or requests about this Privacy Policy or your personal data, please contact us at:</w:t>
      </w:r>
    </w:p>
    <w:p w14:paraId="60F5F413">
      <w:pPr>
        <w:pStyle w:val="7"/>
        <w:keepNext w:val="0"/>
        <w:keepLines w:val="0"/>
        <w:widowControl/>
        <w:suppressLineNumbers w:val="0"/>
      </w:pPr>
      <w:r>
        <w:rPr>
          <w:b/>
          <w:bCs/>
        </w:rPr>
        <w:t>Sanaa Kama Biashara</w:t>
      </w:r>
    </w:p>
    <w:p w14:paraId="630743AC">
      <w:pPr>
        <w:pStyle w:val="7"/>
        <w:keepNext w:val="0"/>
        <w:keepLines w:val="0"/>
        <w:widowControl/>
        <w:suppressLineNumbers w:val="0"/>
      </w:pPr>
      <w:r>
        <w:t xml:space="preserve">Email: </w:t>
      </w:r>
      <w:r>
        <w:fldChar w:fldCharType="begin"/>
      </w:r>
      <w:r>
        <w:instrText xml:space="preserve"> HYPERLINK "mailto:sanaakamabiashara@gmail.com" </w:instrText>
      </w:r>
      <w:r>
        <w:fldChar w:fldCharType="separate"/>
      </w:r>
      <w:r>
        <w:rPr>
          <w:rStyle w:val="4"/>
        </w:rPr>
        <w:t>sanaakamabiashara@gmail.com</w:t>
      </w:r>
      <w:r>
        <w:fldChar w:fldCharType="end"/>
      </w:r>
    </w:p>
    <w:p w14:paraId="23BD2584">
      <w:pPr>
        <w:pStyle w:val="7"/>
        <w:keepNext w:val="0"/>
        <w:keepLines w:val="0"/>
        <w:widowControl/>
        <w:suppressLineNumbers w:val="0"/>
      </w:pPr>
      <w:r>
        <w:t>Phone: +254 791 515307</w:t>
      </w:r>
    </w:p>
    <w:p w14:paraId="58423005">
      <w:pPr>
        <w:pStyle w:val="7"/>
        <w:keepNext w:val="0"/>
        <w:keepLines w:val="0"/>
        <w:widowControl/>
        <w:suppressLineNumbers w:val="0"/>
      </w:pPr>
      <w:r>
        <w:t>Address: Jumuiya House, Kagoshima Road/Bustani Close, Off Links Road, Nyali, Mombasa, Kenya</w:t>
      </w:r>
    </w:p>
    <w:p w14:paraId="2FDA1815">
      <w:pPr>
        <w:pStyle w:val="7"/>
        <w:keepNext w:val="0"/>
        <w:keepLines w:val="0"/>
        <w:widowControl/>
        <w:suppressLineNumbers w:val="0"/>
      </w:pPr>
      <w:r>
        <w:t>If you are not satisfied with our response, you may complain to the Office of the Data Protection Commissioner in Kenya</w:t>
      </w:r>
    </w:p>
    <w:p w14:paraId="010AE3C2">
      <w:bookmarkStart w:id="0" w:name="_GoBack"/>
      <w:bookmarkEnd w:id="0"/>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Arial">
    <w:panose1 w:val="020B0604020202090204"/>
    <w:charset w:val="00"/>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panose1 w:val="020F07020304040A0204"/>
    <w:charset w:val="00"/>
    <w:family w:val="swiss"/>
    <w:pitch w:val="default"/>
    <w:sig w:usb0="E10002FF" w:usb1="4000ACFF" w:usb2="00000009" w:usb3="00000000" w:csb0="2000019F" w:csb1="00000000"/>
  </w:font>
  <w:font w:name="等线">
    <w:altName w:val="苹方-简"/>
    <w:panose1 w:val="00000000000000000000"/>
    <w:charset w:val="86"/>
    <w:family w:val="auto"/>
    <w:pitch w:val="default"/>
    <w:sig w:usb0="00000000" w:usb1="00000000" w:usb2="00000000" w:usb3="00000000" w:csb0="00000000" w:csb1="00000000"/>
  </w:font>
  <w:font w:name="等线">
    <w:altName w:val="苹方-简"/>
    <w:panose1 w:val="00000000000000000000"/>
    <w:charset w:val="86"/>
    <w:family w:val="auto"/>
    <w:pitch w:val="default"/>
    <w:sig w:usb0="00000000" w:usb1="00000000" w:usb2="00000000" w:usb3="00000000" w:csb0="00000000" w:csb1="00000000"/>
  </w:font>
  <w:font w:name="等线">
    <w:altName w:val="苹方-简"/>
    <w:panose1 w:val="00000000000000000000"/>
    <w:charset w:val="00"/>
    <w:family w:val="auto"/>
    <w:pitch w:val="default"/>
    <w:sig w:usb0="00000000" w:usb1="00000000" w:usb2="00000000" w:usb3="00000000" w:csb0="00000000" w:csb1="00000000"/>
  </w:font>
  <w:font w:name="苹方-简">
    <w:panose1 w:val="020B0400000000000000"/>
    <w:charset w:val="86"/>
    <w:family w:val="auto"/>
    <w:pitch w:val="default"/>
    <w:sig w:usb0="A00002FF" w:usb1="7ACFFDFB" w:usb2="00000017" w:usb3="00000000" w:csb0="00040001" w:csb1="00000000"/>
  </w:font>
  <w:font w:name="Symbol">
    <w:altName w:val="Kingsoft Sign"/>
    <w:panose1 w:val="00000000000000000000"/>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10000000" w:usb2="00000000" w:usb3="00000000" w:csb0="00000001" w:csb1="00000000"/>
  </w:font>
  <w:font w:name="book antiqua">
    <w:panose1 w:val="02040602050305030304"/>
    <w:charset w:val="00"/>
    <w:family w:val="auto"/>
    <w:pitch w:val="default"/>
    <w:sig w:usb0="00000003" w:usb1="00000000" w:usb2="00000000" w:usb3="00000000" w:csb0="00000001" w:csb1="00000000"/>
  </w:font>
  <w:font w:name="helvetica">
    <w:panose1 w:val="00000000000000000000"/>
    <w:charset w:val="00"/>
    <w:family w:val="auto"/>
    <w:pitch w:val="default"/>
    <w:sig w:usb0="E00002FF" w:usb1="5000785B" w:usb2="00000000" w:usb3="00000000" w:csb0="2000019F" w:csb1="4F010000"/>
  </w:font>
  <w:font w:name="times">
    <w:altName w:val="苹方-简"/>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FEE42D"/>
    <w:multiLevelType w:val="multilevel"/>
    <w:tmpl w:val="B9FEE42D"/>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BC66F70B"/>
    <w:multiLevelType w:val="multilevel"/>
    <w:tmpl w:val="BC66F70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
    <w:nsid w:val="BC9707D6"/>
    <w:multiLevelType w:val="multilevel"/>
    <w:tmpl w:val="BC9707D6"/>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
    <w:nsid w:val="BFFEC941"/>
    <w:multiLevelType w:val="multilevel"/>
    <w:tmpl w:val="BFFEC941"/>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4">
    <w:nsid w:val="D772A83E"/>
    <w:multiLevelType w:val="multilevel"/>
    <w:tmpl w:val="D772A83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5">
    <w:nsid w:val="DB747F34"/>
    <w:multiLevelType w:val="multilevel"/>
    <w:tmpl w:val="DB747F3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6">
    <w:nsid w:val="EFD712CD"/>
    <w:multiLevelType w:val="multilevel"/>
    <w:tmpl w:val="EFD712CD"/>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7">
    <w:nsid w:val="F8CC8B92"/>
    <w:multiLevelType w:val="multilevel"/>
    <w:tmpl w:val="F8CC8B9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8">
    <w:nsid w:val="FAF4B7AD"/>
    <w:multiLevelType w:val="multilevel"/>
    <w:tmpl w:val="FAF4B7AD"/>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9">
    <w:nsid w:val="FBDE64EB"/>
    <w:multiLevelType w:val="multilevel"/>
    <w:tmpl w:val="FBDE64E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0">
    <w:nsid w:val="FC7E95BB"/>
    <w:multiLevelType w:val="multilevel"/>
    <w:tmpl w:val="FC7E95B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1">
    <w:nsid w:val="FCFE93AF"/>
    <w:multiLevelType w:val="multilevel"/>
    <w:tmpl w:val="FCFE93A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2">
    <w:nsid w:val="FDFAE2F5"/>
    <w:multiLevelType w:val="multilevel"/>
    <w:tmpl w:val="FDFAE2F5"/>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3">
    <w:nsid w:val="FDFC4185"/>
    <w:multiLevelType w:val="multilevel"/>
    <w:tmpl w:val="FDFC4185"/>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4">
    <w:nsid w:val="FE7EF97C"/>
    <w:multiLevelType w:val="multilevel"/>
    <w:tmpl w:val="FE7EF97C"/>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5">
    <w:nsid w:val="FEDADA39"/>
    <w:multiLevelType w:val="multilevel"/>
    <w:tmpl w:val="FEDADA3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6">
    <w:nsid w:val="FEF7F4FB"/>
    <w:multiLevelType w:val="multilevel"/>
    <w:tmpl w:val="FEF7F4F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7">
    <w:nsid w:val="FEFE3023"/>
    <w:multiLevelType w:val="multilevel"/>
    <w:tmpl w:val="FEFE3023"/>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8">
    <w:nsid w:val="FFBDBD29"/>
    <w:multiLevelType w:val="multilevel"/>
    <w:tmpl w:val="FFBDBD2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9">
    <w:nsid w:val="FFFE3A94"/>
    <w:multiLevelType w:val="multilevel"/>
    <w:tmpl w:val="FFFE3A9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0">
    <w:nsid w:val="FFFE669A"/>
    <w:multiLevelType w:val="multilevel"/>
    <w:tmpl w:val="FFFE669A"/>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1">
    <w:nsid w:val="FFFEC12F"/>
    <w:multiLevelType w:val="multilevel"/>
    <w:tmpl w:val="FFFEC12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2">
    <w:nsid w:val="FFFFF24A"/>
    <w:multiLevelType w:val="multilevel"/>
    <w:tmpl w:val="FFFFF24A"/>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3">
    <w:nsid w:val="1F7A507E"/>
    <w:multiLevelType w:val="multilevel"/>
    <w:tmpl w:val="1F7A507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4">
    <w:nsid w:val="5DD71649"/>
    <w:multiLevelType w:val="multilevel"/>
    <w:tmpl w:val="5DD7164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5">
    <w:nsid w:val="5F7F9F21"/>
    <w:multiLevelType w:val="multilevel"/>
    <w:tmpl w:val="5F7F9F21"/>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6">
    <w:nsid w:val="697EBC86"/>
    <w:multiLevelType w:val="multilevel"/>
    <w:tmpl w:val="697EBC86"/>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7">
    <w:nsid w:val="6DEF934C"/>
    <w:multiLevelType w:val="multilevel"/>
    <w:tmpl w:val="6DEF934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8">
    <w:nsid w:val="751EE062"/>
    <w:multiLevelType w:val="multilevel"/>
    <w:tmpl w:val="751EE06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9">
    <w:nsid w:val="7E766A0C"/>
    <w:multiLevelType w:val="multilevel"/>
    <w:tmpl w:val="7E766A0C"/>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0">
    <w:nsid w:val="7F5BAF7F"/>
    <w:multiLevelType w:val="multilevel"/>
    <w:tmpl w:val="7F5BAF7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1">
    <w:nsid w:val="7FD7974F"/>
    <w:multiLevelType w:val="multilevel"/>
    <w:tmpl w:val="7FD7974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2">
    <w:nsid w:val="7FFA692E"/>
    <w:multiLevelType w:val="multilevel"/>
    <w:tmpl w:val="7FFA692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27"/>
  </w:num>
  <w:num w:numId="2">
    <w:abstractNumId w:val="14"/>
  </w:num>
  <w:num w:numId="3">
    <w:abstractNumId w:val="17"/>
  </w:num>
  <w:num w:numId="4">
    <w:abstractNumId w:val="2"/>
  </w:num>
  <w:num w:numId="5">
    <w:abstractNumId w:val="26"/>
  </w:num>
  <w:num w:numId="6">
    <w:abstractNumId w:val="30"/>
  </w:num>
  <w:num w:numId="7">
    <w:abstractNumId w:val="25"/>
  </w:num>
  <w:num w:numId="8">
    <w:abstractNumId w:val="16"/>
  </w:num>
  <w:num w:numId="9">
    <w:abstractNumId w:val="31"/>
  </w:num>
  <w:num w:numId="10">
    <w:abstractNumId w:val="1"/>
  </w:num>
  <w:num w:numId="11">
    <w:abstractNumId w:val="8"/>
  </w:num>
  <w:num w:numId="12">
    <w:abstractNumId w:val="7"/>
  </w:num>
  <w:num w:numId="13">
    <w:abstractNumId w:val="18"/>
  </w:num>
  <w:num w:numId="14">
    <w:abstractNumId w:val="15"/>
  </w:num>
  <w:num w:numId="15">
    <w:abstractNumId w:val="11"/>
  </w:num>
  <w:num w:numId="16">
    <w:abstractNumId w:val="13"/>
  </w:num>
  <w:num w:numId="17">
    <w:abstractNumId w:val="28"/>
  </w:num>
  <w:num w:numId="18">
    <w:abstractNumId w:val="9"/>
  </w:num>
  <w:num w:numId="19">
    <w:abstractNumId w:val="29"/>
  </w:num>
  <w:num w:numId="20">
    <w:abstractNumId w:val="10"/>
  </w:num>
  <w:num w:numId="21">
    <w:abstractNumId w:val="20"/>
  </w:num>
  <w:num w:numId="22">
    <w:abstractNumId w:val="12"/>
  </w:num>
  <w:num w:numId="23">
    <w:abstractNumId w:val="23"/>
  </w:num>
  <w:num w:numId="24">
    <w:abstractNumId w:val="3"/>
  </w:num>
  <w:num w:numId="25">
    <w:abstractNumId w:val="5"/>
  </w:num>
  <w:num w:numId="26">
    <w:abstractNumId w:val="22"/>
  </w:num>
  <w:num w:numId="27">
    <w:abstractNumId w:val="24"/>
  </w:num>
  <w:num w:numId="28">
    <w:abstractNumId w:val="6"/>
  </w:num>
  <w:num w:numId="29">
    <w:abstractNumId w:val="32"/>
  </w:num>
  <w:num w:numId="30">
    <w:abstractNumId w:val="0"/>
  </w:num>
  <w:num w:numId="31">
    <w:abstractNumId w:val="19"/>
  </w:num>
  <w:num w:numId="32">
    <w:abstractNumId w:val="21"/>
  </w:num>
  <w:num w:numId="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8"/>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3BD25D8"/>
    <w:rsid w:val="9BBF15F9"/>
    <w:rsid w:val="F3BD25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4">
    <w:name w:val="Hyperlink"/>
    <w:basedOn w:val="2"/>
    <w:uiPriority w:val="0"/>
    <w:rPr>
      <w:color w:val="0000FF"/>
      <w:u w:val="single"/>
    </w:rPr>
  </w:style>
  <w:style w:type="paragraph" w:customStyle="1" w:styleId="5">
    <w:name w:val="p1"/>
    <w:uiPriority w:val="0"/>
    <w:pPr>
      <w:spacing w:before="0" w:beforeAutospacing="0" w:after="322" w:afterAutospacing="0"/>
      <w:ind w:left="0" w:right="0"/>
      <w:jc w:val="left"/>
    </w:pPr>
    <w:rPr>
      <w:rFonts w:ascii="book antiqua" w:hAnsi="book antiqua" w:eastAsia="book antiqua" w:cs="book antiqua"/>
      <w:color w:val="000000"/>
      <w:kern w:val="0"/>
      <w:sz w:val="24"/>
      <w:szCs w:val="24"/>
      <w:lang w:val="en-US" w:eastAsia="zh-CN" w:bidi="ar"/>
    </w:rPr>
  </w:style>
  <w:style w:type="paragraph" w:customStyle="1" w:styleId="6">
    <w:name w:val="p6"/>
    <w:uiPriority w:val="0"/>
    <w:pPr>
      <w:spacing w:before="0" w:beforeAutospacing="0" w:after="298" w:afterAutospacing="0"/>
      <w:ind w:left="0" w:right="0"/>
      <w:jc w:val="both"/>
    </w:pPr>
    <w:rPr>
      <w:rFonts w:hint="default" w:ascii="book antiqua" w:hAnsi="book antiqua" w:eastAsia="book antiqua" w:cs="book antiqua"/>
      <w:color w:val="000000"/>
      <w:kern w:val="0"/>
      <w:sz w:val="24"/>
      <w:szCs w:val="24"/>
      <w:lang w:val="en-US" w:eastAsia="zh-CN" w:bidi="ar"/>
    </w:rPr>
  </w:style>
  <w:style w:type="paragraph" w:customStyle="1" w:styleId="7">
    <w:name w:val="p7"/>
    <w:uiPriority w:val="0"/>
    <w:pPr>
      <w:spacing w:before="0" w:beforeAutospacing="0" w:after="240" w:afterAutospacing="0"/>
      <w:ind w:left="0" w:right="0"/>
      <w:jc w:val="both"/>
    </w:pPr>
    <w:rPr>
      <w:rFonts w:hint="default" w:ascii="book antiqua" w:hAnsi="book antiqua" w:eastAsia="book antiqua" w:cs="book antiqua"/>
      <w:color w:val="000000"/>
      <w:kern w:val="0"/>
      <w:sz w:val="24"/>
      <w:szCs w:val="24"/>
      <w:lang w:val="en-US" w:eastAsia="zh-CN" w:bidi="ar"/>
    </w:rPr>
  </w:style>
  <w:style w:type="paragraph" w:customStyle="1" w:styleId="8">
    <w:name w:val="p3"/>
    <w:uiPriority w:val="0"/>
    <w:pPr>
      <w:spacing w:before="0" w:beforeAutospacing="0" w:after="0" w:afterAutospacing="0"/>
      <w:ind w:left="0" w:right="0"/>
      <w:jc w:val="left"/>
    </w:pPr>
    <w:rPr>
      <w:rFonts w:hint="default" w:ascii="book antiqua" w:hAnsi="book antiqua" w:eastAsia="book antiqua" w:cs="book antiqua"/>
      <w:color w:val="000000"/>
      <w:kern w:val="0"/>
      <w:sz w:val="20"/>
      <w:szCs w:val="20"/>
      <w:lang w:val="en-US" w:eastAsia="zh-CN" w:bidi="ar"/>
    </w:rPr>
  </w:style>
  <w:style w:type="character" w:customStyle="1" w:styleId="9">
    <w:name w:val="s1"/>
    <w:uiPriority w:val="0"/>
    <w:rPr>
      <w:u w:val="single"/>
    </w:rPr>
  </w:style>
  <w:style w:type="paragraph" w:customStyle="1" w:styleId="10">
    <w:name w:val="p4"/>
    <w:uiPriority w:val="0"/>
    <w:pPr>
      <w:spacing w:before="0" w:beforeAutospacing="0" w:after="0" w:afterAutospacing="0"/>
      <w:ind w:left="0" w:right="0"/>
      <w:jc w:val="left"/>
    </w:pPr>
    <w:rPr>
      <w:rFonts w:ascii="helvetica" w:hAnsi="helvetica" w:eastAsia="helvetica" w:cs="helvetica"/>
      <w:kern w:val="0"/>
      <w:sz w:val="24"/>
      <w:szCs w:val="24"/>
      <w:lang w:val="en-US" w:eastAsia="zh-CN" w:bidi="ar"/>
    </w:rPr>
  </w:style>
  <w:style w:type="paragraph" w:customStyle="1" w:styleId="11">
    <w:name w:val="p8"/>
    <w:uiPriority w:val="0"/>
    <w:pPr>
      <w:spacing w:before="0" w:beforeAutospacing="0" w:after="280" w:afterAutospacing="0"/>
      <w:ind w:left="0" w:right="0"/>
      <w:jc w:val="both"/>
    </w:pPr>
    <w:rPr>
      <w:rFonts w:hint="default" w:ascii="book antiqua" w:hAnsi="book antiqua" w:eastAsia="book antiqua" w:cs="book antiqua"/>
      <w:color w:val="000000"/>
      <w:kern w:val="0"/>
      <w:sz w:val="24"/>
      <w:szCs w:val="24"/>
      <w:lang w:val="en-US" w:eastAsia="zh-CN" w:bidi="ar"/>
    </w:rPr>
  </w:style>
  <w:style w:type="character" w:customStyle="1" w:styleId="12">
    <w:name w:val="s2"/>
    <w:uiPriority w:val="0"/>
    <w:rPr>
      <w:rFonts w:ascii="times" w:hAnsi="times" w:eastAsia="times" w:cs="times"/>
      <w:sz w:val="24"/>
      <w:szCs w:val="24"/>
    </w:rPr>
  </w:style>
  <w:style w:type="paragraph" w:customStyle="1" w:styleId="13">
    <w:name w:val="p2"/>
    <w:uiPriority w:val="0"/>
    <w:pPr>
      <w:spacing w:before="0" w:beforeAutospacing="0" w:after="322" w:afterAutospacing="0"/>
      <w:ind w:left="0" w:right="0"/>
      <w:jc w:val="left"/>
    </w:pPr>
    <w:rPr>
      <w:rFonts w:hint="default" w:ascii="book antiqua" w:hAnsi="book antiqua" w:eastAsia="book antiqua" w:cs="book antiqua"/>
      <w:color w:val="000000"/>
      <w:kern w:val="0"/>
      <w:sz w:val="20"/>
      <w:szCs w:val="20"/>
      <w:lang w:val="en-US" w:eastAsia="zh-CN" w:bidi="ar"/>
    </w:rPr>
  </w:style>
  <w:style w:type="paragraph" w:customStyle="1" w:styleId="14">
    <w:name w:val="p5"/>
    <w:uiPriority w:val="0"/>
    <w:pPr>
      <w:spacing w:before="0" w:beforeAutospacing="0" w:after="0" w:afterAutospacing="0"/>
      <w:ind w:left="0" w:right="0"/>
      <w:jc w:val="left"/>
    </w:pPr>
    <w:rPr>
      <w:rFonts w:hint="default" w:ascii="book antiqua" w:hAnsi="book antiqua" w:eastAsia="book antiqua" w:cs="book antiqua"/>
      <w:color w:val="000000"/>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0</Words>
  <Characters>0</Characters>
  <Lines>0</Lines>
  <Paragraphs>0</Paragraphs>
  <TotalTime>1</TotalTime>
  <ScaleCrop>false</ScaleCrop>
  <LinksUpToDate>false</LinksUpToDate>
  <CharactersWithSpaces>0</CharactersWithSpaces>
  <Application>WPS Office_12.1.23155.23155_F1E327BC-269C-435d-A152-05C5408002CA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2026-03-18T22:25:00Z</dcterms:created>
  <dc:creator>felicianyale</dc:creator>
  <cp:lastModifiedBy>felicianyale</cp:lastModifiedBy>
  <dcterms:modified xsi:type="dcterms:W3CDTF">2026-03-18T22:27:39Z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1033-12.1.23155.23155</vt:lpwstr>
  </property>
  <property fmtid="{D5CDD505-2E9C-101B-9397-08002B2CF9AE}" pid="3" name="ICV">
    <vt:lpwstr>5186230439FC68D1ABFCBA691AA714DD_43</vt:lpwstr>
  </property>
</Properties>
</file>